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val="be-BY"/>
        </w:rPr>
      </w:pPr>
      <w:r w:rsidRPr="002A618A">
        <w:rPr>
          <w:rFonts w:ascii="Times New Roman" w:hAnsi="Times New Roman" w:cs="Times New Roman"/>
          <w:sz w:val="28"/>
          <w:szCs w:val="28"/>
          <w:lang w:val="be-BY"/>
        </w:rPr>
        <w:t>УДК</w:t>
      </w:r>
      <w:r w:rsidRPr="002A618A">
        <w:rPr>
          <w:rFonts w:ascii="Times New Roman" w:hAnsi="Times New Roman" w:cs="Times New Roman"/>
          <w:caps/>
          <w:sz w:val="28"/>
          <w:szCs w:val="28"/>
          <w:lang w:val="be-BY"/>
        </w:rPr>
        <w:t xml:space="preserve"> 001 8+37</w:t>
      </w:r>
    </w:p>
    <w:p w:rsidR="003316E4" w:rsidRPr="002A618A" w:rsidRDefault="003316E4" w:rsidP="005B68A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A618A">
        <w:rPr>
          <w:rFonts w:ascii="Times New Roman" w:hAnsi="Times New Roman" w:cs="Times New Roman"/>
          <w:b/>
          <w:i/>
          <w:sz w:val="28"/>
          <w:szCs w:val="28"/>
        </w:rPr>
        <w:t>М.С. Ковалевич</w:t>
      </w:r>
    </w:p>
    <w:p w:rsidR="003316E4" w:rsidRPr="002A618A" w:rsidRDefault="003316E4" w:rsidP="005B68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316E4" w:rsidRPr="002A618A" w:rsidRDefault="003316E4" w:rsidP="005B68A0">
      <w:pPr>
        <w:spacing w:after="0" w:line="36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2A618A">
        <w:rPr>
          <w:rFonts w:ascii="Times New Roman" w:hAnsi="Times New Roman" w:cs="Times New Roman"/>
          <w:b/>
          <w:caps/>
          <w:sz w:val="28"/>
          <w:szCs w:val="28"/>
          <w:lang w:val="en-US"/>
        </w:rPr>
        <w:t>C</w:t>
      </w:r>
      <w:r w:rsidRPr="002A618A">
        <w:rPr>
          <w:rFonts w:ascii="Times New Roman" w:hAnsi="Times New Roman" w:cs="Times New Roman"/>
          <w:b/>
          <w:caps/>
          <w:sz w:val="28"/>
          <w:szCs w:val="28"/>
        </w:rPr>
        <w:t>овременная образовательно-профессиональная среда как источник и условие системного становления профориентационной деятельности</w:t>
      </w:r>
    </w:p>
    <w:p w:rsidR="003316E4" w:rsidRPr="002A618A" w:rsidRDefault="00890591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3368" cy="4869711"/>
            <wp:effectExtent l="19050" t="0" r="7532" b="0"/>
            <wp:docPr id="1" name="Рисунок 1" descr="C:\Documents and Settings\Компьютер\Рабочий стол\фото Ковалеви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ьютер\Рабочий стол\фото Ковале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8" cy="486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Если тебе неизвестно направление движения, ты никуда не попадешь вообще. Лишь немногие могут преуспеть таким образом. Оставляя будущее на волю случая, ты плывешь по направлению к катастрофе. </w:t>
      </w:r>
    </w:p>
    <w:p w:rsidR="003316E4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П. Паскаль </w:t>
      </w:r>
    </w:p>
    <w:p w:rsidR="00890591" w:rsidRDefault="00890591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591" w:rsidRPr="002A618A" w:rsidRDefault="00890591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E4" w:rsidRPr="002A618A" w:rsidRDefault="003316E4" w:rsidP="005B6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18A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2A618A">
        <w:rPr>
          <w:rFonts w:ascii="Times New Roman" w:hAnsi="Times New Roman" w:cs="Times New Roman"/>
          <w:sz w:val="24"/>
          <w:szCs w:val="24"/>
        </w:rPr>
        <w:t>представлен</w:t>
      </w:r>
      <w:r w:rsidRPr="002A618A">
        <w:rPr>
          <w:rFonts w:ascii="Times New Roman" w:hAnsi="Times New Roman" w:cs="Times New Roman"/>
          <w:sz w:val="24"/>
          <w:szCs w:val="24"/>
        </w:rPr>
        <w:t xml:space="preserve">а характеристика современной образовательно-профессиональной среды как источника и условия системного становления профориентационной деятельности. Среда рассматривается как совокупность </w:t>
      </w:r>
      <w:r w:rsidRPr="002A618A">
        <w:rPr>
          <w:rFonts w:ascii="Times New Roman" w:hAnsi="Times New Roman" w:cs="Times New Roman"/>
          <w:sz w:val="24"/>
          <w:szCs w:val="24"/>
        </w:rPr>
        <w:lastRenderedPageBreak/>
        <w:t>педагогических, организационно-управленческих, материальных ресурсов, целенаправ</w:t>
      </w:r>
      <w:r w:rsidR="005B68A0">
        <w:rPr>
          <w:rFonts w:ascii="Times New Roman" w:hAnsi="Times New Roman" w:cs="Times New Roman"/>
          <w:sz w:val="24"/>
          <w:szCs w:val="24"/>
        </w:rPr>
        <w:softHyphen/>
      </w:r>
      <w:r w:rsidRPr="002A618A">
        <w:rPr>
          <w:rFonts w:ascii="Times New Roman" w:hAnsi="Times New Roman" w:cs="Times New Roman"/>
          <w:sz w:val="24"/>
          <w:szCs w:val="24"/>
        </w:rPr>
        <w:t xml:space="preserve">ленно создаваемых на единых ценностно-целевых основаниях, обеспечивающих успешную социализацию и </w:t>
      </w:r>
      <w:proofErr w:type="spellStart"/>
      <w:r w:rsidRPr="002A618A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2A618A">
        <w:rPr>
          <w:rFonts w:ascii="Times New Roman" w:hAnsi="Times New Roman" w:cs="Times New Roman"/>
          <w:sz w:val="24"/>
          <w:szCs w:val="24"/>
        </w:rPr>
        <w:t xml:space="preserve"> компетентность старшеклассников. </w:t>
      </w:r>
    </w:p>
    <w:p w:rsidR="00CE2C25" w:rsidRDefault="00CE2C25" w:rsidP="005B6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C25">
        <w:rPr>
          <w:rFonts w:ascii="Times New Roman" w:hAnsi="Times New Roman" w:cs="Times New Roman"/>
          <w:sz w:val="24"/>
          <w:szCs w:val="24"/>
        </w:rPr>
        <w:t xml:space="preserve">Методологические принципы гуманистически ориентированной образовательно-профессиональной среды, обеспечивающие повышение эффективности и качества профориентационной деятельности включают: принцип </w:t>
      </w:r>
      <w:proofErr w:type="spellStart"/>
      <w:r w:rsidRPr="00CE2C25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CE2C25">
        <w:rPr>
          <w:rFonts w:ascii="Times New Roman" w:hAnsi="Times New Roman" w:cs="Times New Roman"/>
          <w:sz w:val="24"/>
          <w:szCs w:val="24"/>
        </w:rPr>
        <w:t xml:space="preserve">, т.е. ориентации педагога на личность обучающегося, а не на образовательную систему, на сотворчество и продуктивную деятельность учителя и ученика; принцип инновационной направленности на создание нового личностно, социально и профессионально значимого образовательного продукта; принципа </w:t>
      </w:r>
      <w:proofErr w:type="spellStart"/>
      <w:r w:rsidRPr="00CE2C2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CE2C25">
        <w:rPr>
          <w:rFonts w:ascii="Times New Roman" w:hAnsi="Times New Roman" w:cs="Times New Roman"/>
          <w:sz w:val="24"/>
          <w:szCs w:val="24"/>
        </w:rPr>
        <w:t xml:space="preserve"> ориентации педагога, т.е. создания специально организованной среды, в которой будет формироваться </w:t>
      </w:r>
      <w:proofErr w:type="spellStart"/>
      <w:r w:rsidRPr="00CE2C25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CE2C25">
        <w:rPr>
          <w:rFonts w:ascii="Times New Roman" w:hAnsi="Times New Roman" w:cs="Times New Roman"/>
          <w:sz w:val="24"/>
          <w:szCs w:val="24"/>
        </w:rPr>
        <w:t xml:space="preserve"> опыт личности;  принцип контекстуальной включенности, т.е. ориентации на разработку конкретных </w:t>
      </w:r>
      <w:proofErr w:type="spellStart"/>
      <w:r w:rsidRPr="00CE2C25">
        <w:rPr>
          <w:rFonts w:ascii="Times New Roman" w:hAnsi="Times New Roman" w:cs="Times New Roman"/>
          <w:sz w:val="24"/>
          <w:szCs w:val="24"/>
        </w:rPr>
        <w:t>образовательно-профориентационных</w:t>
      </w:r>
      <w:proofErr w:type="spellEnd"/>
      <w:r w:rsidRPr="00CE2C25">
        <w:rPr>
          <w:rFonts w:ascii="Times New Roman" w:hAnsi="Times New Roman" w:cs="Times New Roman"/>
          <w:sz w:val="24"/>
          <w:szCs w:val="24"/>
        </w:rPr>
        <w:t xml:space="preserve"> проектов внутри образовательной системы; принцип вариативности предметно-содержательного наполнения образования в соответствии с </w:t>
      </w:r>
      <w:proofErr w:type="spellStart"/>
      <w:r w:rsidRPr="00CE2C25">
        <w:rPr>
          <w:rFonts w:ascii="Times New Roman" w:hAnsi="Times New Roman" w:cs="Times New Roman"/>
          <w:sz w:val="24"/>
          <w:szCs w:val="24"/>
        </w:rPr>
        <w:t>профориентационными</w:t>
      </w:r>
      <w:proofErr w:type="spellEnd"/>
      <w:r w:rsidRPr="00CE2C25">
        <w:rPr>
          <w:rFonts w:ascii="Times New Roman" w:hAnsi="Times New Roman" w:cs="Times New Roman"/>
          <w:sz w:val="24"/>
          <w:szCs w:val="24"/>
        </w:rPr>
        <w:t xml:space="preserve"> запросами учащихся. </w:t>
      </w:r>
    </w:p>
    <w:p w:rsidR="00CE2C25" w:rsidRDefault="00CE2C25" w:rsidP="005B6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18A">
        <w:rPr>
          <w:rFonts w:ascii="Times New Roman" w:hAnsi="Times New Roman" w:cs="Times New Roman"/>
          <w:sz w:val="24"/>
          <w:szCs w:val="24"/>
        </w:rPr>
        <w:t xml:space="preserve">Представленная автором организационно-структурная модель инновационной образовательно-профессиональной среды </w:t>
      </w:r>
      <w:r>
        <w:rPr>
          <w:rFonts w:ascii="Times New Roman" w:hAnsi="Times New Roman" w:cs="Times New Roman"/>
          <w:sz w:val="24"/>
          <w:szCs w:val="24"/>
        </w:rPr>
        <w:t>содержит</w:t>
      </w:r>
      <w:r w:rsidRPr="002A618A">
        <w:rPr>
          <w:rFonts w:ascii="Times New Roman" w:hAnsi="Times New Roman" w:cs="Times New Roman"/>
          <w:sz w:val="24"/>
          <w:szCs w:val="24"/>
        </w:rPr>
        <w:t xml:space="preserve"> три интегративно взаимосвязанных уровня в соответствии с определяющими факторами успешной социализации и повышения профориентационной компетентности школьников: социальный, организационно-педагогический, личностный.</w:t>
      </w:r>
    </w:p>
    <w:p w:rsidR="00CE2C25" w:rsidRPr="00CE2C25" w:rsidRDefault="00CE2C25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18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В условиях качественного изменения белорусского общества на рубеже XX–XXI вв. традиционная социально-профессиональная структура общества серьезно изменилась, возникли новые структуры и механизмы социального взаимодействия. Произошла смена ценностно-нормативной системы общества и идеологических парадигм.</w:t>
      </w:r>
      <w:r w:rsidRPr="002A61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A618A">
        <w:rPr>
          <w:rFonts w:ascii="Times New Roman" w:hAnsi="Times New Roman" w:cs="Times New Roman"/>
          <w:sz w:val="28"/>
          <w:szCs w:val="28"/>
        </w:rPr>
        <w:t xml:space="preserve">Особенно чувствительна к социокультурным трансформациям наиболее динамичная и мобильная социальная группа – молодежь. В рамках утверждающегося в социологи молодежи </w:t>
      </w:r>
      <w:r w:rsidRPr="002A618A">
        <w:rPr>
          <w:rFonts w:ascii="Times New Roman" w:hAnsi="Times New Roman" w:cs="Times New Roman"/>
          <w:i/>
          <w:sz w:val="28"/>
          <w:szCs w:val="28"/>
        </w:rPr>
        <w:t>ресурсного подхода</w:t>
      </w:r>
      <w:r w:rsidRPr="002A618A">
        <w:rPr>
          <w:rFonts w:ascii="Times New Roman" w:hAnsi="Times New Roman" w:cs="Times New Roman"/>
          <w:sz w:val="28"/>
          <w:szCs w:val="28"/>
        </w:rPr>
        <w:t xml:space="preserve"> качественно меняется и понимание молодежи. </w:t>
      </w:r>
      <w:r w:rsidRPr="002A618A">
        <w:rPr>
          <w:rFonts w:ascii="Times New Roman" w:hAnsi="Times New Roman" w:cs="Times New Roman"/>
          <w:i/>
          <w:sz w:val="28"/>
          <w:szCs w:val="28"/>
        </w:rPr>
        <w:t>Молодежь как образовательный и интеллектуальный ресурс</w:t>
      </w:r>
      <w:r w:rsidRPr="002A618A">
        <w:rPr>
          <w:rFonts w:ascii="Times New Roman" w:hAnsi="Times New Roman" w:cs="Times New Roman"/>
          <w:sz w:val="28"/>
          <w:szCs w:val="28"/>
        </w:rPr>
        <w:t xml:space="preserve"> современного общества является одним из наиболее активных субъектов рынка труда, одновременно, испытывая влияние его тенденций, сама существенно формирует эти тенденции. </w:t>
      </w:r>
    </w:p>
    <w:p w:rsidR="003316E4" w:rsidRPr="002A618A" w:rsidRDefault="003316E4" w:rsidP="005B6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Обобщение и анализ материалов социологических исследований, ведущихся в данных направлениях, в том числе при участии автора предлагаемого проекта, позволяет предположить, что под влиянием трансформационных процессов</w:t>
      </w:r>
      <w:r w:rsidRPr="002A618A">
        <w:rPr>
          <w:rFonts w:ascii="Times New Roman" w:hAnsi="Times New Roman" w:cs="Times New Roman"/>
          <w:i/>
          <w:sz w:val="28"/>
          <w:szCs w:val="28"/>
        </w:rPr>
        <w:t xml:space="preserve"> молодежь начинает формировать новые стратегии профессионального поведения, опирающиеся на измененную </w:t>
      </w:r>
      <w:r w:rsidRPr="002A61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систему ценностных ориентаций </w:t>
      </w:r>
      <w:r w:rsidRPr="002A618A">
        <w:rPr>
          <w:rFonts w:ascii="Times New Roman" w:hAnsi="Times New Roman" w:cs="Times New Roman"/>
          <w:sz w:val="28"/>
          <w:szCs w:val="28"/>
        </w:rPr>
        <w:t xml:space="preserve">[1; 2]. Это определяет как практическую необходимость исследования указанных процессов с целью </w:t>
      </w:r>
      <w:r w:rsidRPr="002A618A">
        <w:rPr>
          <w:rFonts w:ascii="Times New Roman" w:hAnsi="Times New Roman" w:cs="Times New Roman"/>
          <w:i/>
          <w:sz w:val="28"/>
          <w:szCs w:val="28"/>
        </w:rPr>
        <w:t>внесения изменений и корректив в содержание и технологии профориентационной деятельности</w:t>
      </w:r>
      <w:r w:rsidRPr="002A618A">
        <w:rPr>
          <w:rFonts w:ascii="Times New Roman" w:hAnsi="Times New Roman" w:cs="Times New Roman"/>
          <w:sz w:val="28"/>
          <w:szCs w:val="28"/>
        </w:rPr>
        <w:t>, так и необходимость научно-теоретического осмысления современных тенденций построения и реализации профессиональных стратегий молодежи. Особую актуальность данному направлению исследований придает социально-экономический кризис, являющийся одним из наиболее важных внешних факторов и ограничений, оказывающих воздействие на процессы профессиональной ориентации и профессио</w:t>
      </w:r>
      <w:r w:rsidR="005B68A0">
        <w:rPr>
          <w:rFonts w:ascii="Times New Roman" w:hAnsi="Times New Roman" w:cs="Times New Roman"/>
          <w:sz w:val="28"/>
          <w:szCs w:val="28"/>
        </w:rPr>
        <w:softHyphen/>
      </w:r>
      <w:r w:rsidRPr="002A618A">
        <w:rPr>
          <w:rFonts w:ascii="Times New Roman" w:hAnsi="Times New Roman" w:cs="Times New Roman"/>
          <w:sz w:val="28"/>
          <w:szCs w:val="28"/>
        </w:rPr>
        <w:t>нального становления молодежи.</w:t>
      </w:r>
    </w:p>
    <w:p w:rsidR="003316E4" w:rsidRPr="002A618A" w:rsidRDefault="003316E4" w:rsidP="005B6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Серьезные проблемы молодежи связаны с планированием профессиональной карьеры. Усугубляются трудности трудоустройства в связи с отсутствием у потенциальных молодых специалистов требуемого работодателями стажа и опыта работы, сложности получения этого опыта, с проблемой дисбаланса спроса и предложения на рынке труда.</w:t>
      </w:r>
    </w:p>
    <w:p w:rsidR="003316E4" w:rsidRPr="002A618A" w:rsidRDefault="003316E4" w:rsidP="005B6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Современная социальная среда делает запрос на личность, способную вступить во взаимодействие с ней. И не просто вступить, но из всех возможностей свободы, что среда предлагает личности, выбрать ту, которая оптимально приближает личность к получению полезного для нее результата, не вступая в конфликт со средой.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Данная проблема является центральным аспектом исследования и тесно связана с задачей построения в </w:t>
      </w:r>
      <w:r w:rsidRPr="002A618A">
        <w:rPr>
          <w:rFonts w:ascii="Times New Roman" w:hAnsi="Times New Roman" w:cs="Times New Roman"/>
          <w:sz w:val="28"/>
          <w:szCs w:val="28"/>
          <w:lang w:val="be-BY"/>
        </w:rPr>
        <w:t>Беларуси</w:t>
      </w:r>
      <w:r w:rsidRPr="002A618A">
        <w:rPr>
          <w:rFonts w:ascii="Times New Roman" w:hAnsi="Times New Roman" w:cs="Times New Roman"/>
          <w:sz w:val="28"/>
          <w:szCs w:val="28"/>
        </w:rPr>
        <w:t xml:space="preserve"> открытого, демократического, гражданского общества. Важнейшими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смыслообразующими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характерис</w:t>
      </w:r>
      <w:r w:rsidR="00CE2C25">
        <w:rPr>
          <w:rFonts w:ascii="Times New Roman" w:hAnsi="Times New Roman" w:cs="Times New Roman"/>
          <w:sz w:val="28"/>
          <w:szCs w:val="28"/>
        </w:rPr>
        <w:softHyphen/>
      </w:r>
      <w:r w:rsidRPr="002A618A">
        <w:rPr>
          <w:rFonts w:ascii="Times New Roman" w:hAnsi="Times New Roman" w:cs="Times New Roman"/>
          <w:sz w:val="28"/>
          <w:szCs w:val="28"/>
        </w:rPr>
        <w:t>тиками такого общества являются признание ценности человека, его роли в развитии общества, свободы профессионального выбора и ответственности личности за построение своего жизненного и профессионального сценария.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18A">
        <w:rPr>
          <w:rFonts w:ascii="Times New Roman" w:hAnsi="Times New Roman" w:cs="Times New Roman"/>
          <w:b/>
          <w:sz w:val="28"/>
          <w:szCs w:val="28"/>
        </w:rPr>
        <w:t>Инновационная образовательно-профессиональная среда как источник системного становления профориентационной деятельности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Инновационная образовательно-профессиональная среда как источник системного становления профориентационной деятельности представляет собой </w:t>
      </w:r>
      <w:r w:rsidRPr="002A618A">
        <w:rPr>
          <w:rFonts w:ascii="Times New Roman" w:hAnsi="Times New Roman" w:cs="Times New Roman"/>
          <w:i/>
          <w:sz w:val="28"/>
          <w:szCs w:val="28"/>
        </w:rPr>
        <w:t xml:space="preserve">совокупность педагогических, организационно-управленческих, материальных ресурсов, целенаправленно созданных на единых ценностно-целевых основаниях и обеспечивающих: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как способ и механизм существования образовательно-профессиональной  среды;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• формирование субъектной позиции обучающихся как основы их успешной социализации и профориентационной компетентности;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• содержательное гуманистически ориентированное изменение условий, функций и способов профессиональной деятельности педагогического коллектива;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• открытость образовательной системы.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18A">
        <w:rPr>
          <w:rFonts w:ascii="Times New Roman" w:hAnsi="Times New Roman" w:cs="Times New Roman"/>
          <w:sz w:val="28"/>
          <w:szCs w:val="28"/>
        </w:rPr>
        <w:t xml:space="preserve">Образовательно-профессиональная среда представляет собой систему «структурных (цель, состав педагогических работников, педагогически интерпретированная информация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назначения, последующая система учебной, трудовой или иной деятельности, старшеклассники, средства педагогической коммуникации, критерии оценки качества и показатели развития данной системы) и функциональных (проектировочный, гностический, конструктивный, прогностический, организаторский, коммуникативный, оценочный) компонентов» [3, с. 6].</w:t>
      </w:r>
      <w:proofErr w:type="gramEnd"/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Внутреннее многообразие системы, как результат инновационной деятельности, существенным образом изменяет ситуацию, оказывается способным влиять на определение стратегических перспектив развития образования, выявляя при этом наиболее острые противоречия в системе в целом.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2A618A">
        <w:rPr>
          <w:rFonts w:ascii="Times New Roman" w:hAnsi="Times New Roman" w:cs="Times New Roman"/>
          <w:i/>
          <w:sz w:val="28"/>
          <w:szCs w:val="28"/>
        </w:rPr>
        <w:t xml:space="preserve">инновационную деятельность </w:t>
      </w:r>
      <w:r w:rsidRPr="002A618A">
        <w:rPr>
          <w:rFonts w:ascii="Times New Roman" w:hAnsi="Times New Roman" w:cs="Times New Roman"/>
          <w:sz w:val="28"/>
          <w:szCs w:val="28"/>
        </w:rPr>
        <w:t xml:space="preserve">мы рассматриваем как качественный этап саморазвития личности, процесс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субъектов образовательного процесса, ставший возможным как результат самообразования,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. Поэтому для образовательных </w:t>
      </w:r>
      <w:r w:rsidRPr="002A618A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осуществляющих инновационную деятельность, особенно характерны процессы самоорганизации в педагогической и ученической среде, это может быть и возникновение устойчивых структур (творческие группы, объединения), и появление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личностей, способных к созданию «личностно-нового», безотносительно к предыдущему обществен</w:t>
      </w:r>
      <w:r w:rsidR="005B68A0">
        <w:rPr>
          <w:rFonts w:ascii="Times New Roman" w:hAnsi="Times New Roman" w:cs="Times New Roman"/>
          <w:sz w:val="28"/>
          <w:szCs w:val="28"/>
        </w:rPr>
        <w:softHyphen/>
      </w:r>
      <w:r w:rsidRPr="002A618A">
        <w:rPr>
          <w:rFonts w:ascii="Times New Roman" w:hAnsi="Times New Roman" w:cs="Times New Roman"/>
          <w:sz w:val="28"/>
          <w:szCs w:val="28"/>
        </w:rPr>
        <w:t xml:space="preserve">ному опыту. Изменяется и степень активности среды, что ведет к расширению образовательного пространства, изменению отношений с ней всех его субъектов-участников процесса образования. В этих условиях управление становится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фактором дальнейшего развития системы. Появляется проблема оптимального соотношения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целенапра</w:t>
      </w:r>
      <w:r w:rsidR="00CE2C25">
        <w:rPr>
          <w:rFonts w:ascii="Times New Roman" w:hAnsi="Times New Roman" w:cs="Times New Roman"/>
          <w:sz w:val="28"/>
          <w:szCs w:val="28"/>
        </w:rPr>
        <w:softHyphen/>
      </w:r>
      <w:r w:rsidRPr="002A618A">
        <w:rPr>
          <w:rFonts w:ascii="Times New Roman" w:hAnsi="Times New Roman" w:cs="Times New Roman"/>
          <w:sz w:val="28"/>
          <w:szCs w:val="28"/>
        </w:rPr>
        <w:t>ленного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организующего воздействия и самоорганизации, которое позволит сохранить не только целостность единого, но и долю хаоса, как источника самоорганизации и порядка в </w:t>
      </w:r>
      <w:proofErr w:type="gramStart"/>
      <w:r w:rsidRPr="002A618A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Pr="002A61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Реализация опережающего, инновационного управления позволяет создать образовательно-профессиональное пространство с высокими адаптивными свойствами и высокой скоростью реакции на вызовы быстро изменяющихся социальных условий. Кроме того, такая синергетическая система, в большой степени моделируя саму социальную среду современного мира, оказывает влияние на его развитие, т.к. в образовании как ни в какой другой сфере представлено будущее в настоящем.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В результате возникает </w:t>
      </w:r>
      <w:r w:rsidRPr="002A618A">
        <w:rPr>
          <w:rFonts w:ascii="Times New Roman" w:hAnsi="Times New Roman" w:cs="Times New Roman"/>
          <w:i/>
          <w:sz w:val="28"/>
          <w:szCs w:val="28"/>
        </w:rPr>
        <w:t>обогащенная образовательно-профессио</w:t>
      </w:r>
      <w:r w:rsidR="00CE2C25">
        <w:rPr>
          <w:rFonts w:ascii="Times New Roman" w:hAnsi="Times New Roman" w:cs="Times New Roman"/>
          <w:i/>
          <w:sz w:val="28"/>
          <w:szCs w:val="28"/>
        </w:rPr>
        <w:softHyphen/>
      </w:r>
      <w:r w:rsidRPr="002A618A">
        <w:rPr>
          <w:rFonts w:ascii="Times New Roman" w:hAnsi="Times New Roman" w:cs="Times New Roman"/>
          <w:i/>
          <w:sz w:val="28"/>
          <w:szCs w:val="28"/>
        </w:rPr>
        <w:t>нальная среда</w:t>
      </w:r>
      <w:r w:rsidRPr="002A618A">
        <w:rPr>
          <w:rFonts w:ascii="Times New Roman" w:hAnsi="Times New Roman" w:cs="Times New Roman"/>
          <w:sz w:val="28"/>
          <w:szCs w:val="28"/>
        </w:rPr>
        <w:t xml:space="preserve"> с поливариантным выбором, живущая по своим синергетическим законам, законам самоорганизации и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динамического хаоса, порождающего новые цели (смыслы), ценности и творческие импульсы. Эта новая образовательная среда требует особого бережного к себе отношения и новых деликатных способов управления. В таком образовательном пространстве управляющий субъект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делокализован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A618A">
        <w:rPr>
          <w:rFonts w:ascii="Times New Roman" w:hAnsi="Times New Roman" w:cs="Times New Roman"/>
          <w:sz w:val="28"/>
          <w:szCs w:val="28"/>
        </w:rPr>
        <w:t>не отделим</w:t>
      </w:r>
      <w:proofErr w:type="gramEnd"/>
      <w:r w:rsidRPr="002A618A">
        <w:rPr>
          <w:rFonts w:ascii="Times New Roman" w:hAnsi="Times New Roman" w:cs="Times New Roman"/>
          <w:sz w:val="28"/>
          <w:szCs w:val="28"/>
        </w:rPr>
        <w:t xml:space="preserve"> от участников образовательного процесса. В этом и заключается его синергетическая сущность, и именно поэтому синергетика привлекается </w:t>
      </w:r>
      <w:r w:rsidRPr="002A618A">
        <w:rPr>
          <w:rFonts w:ascii="Times New Roman" w:hAnsi="Times New Roman" w:cs="Times New Roman"/>
          <w:sz w:val="28"/>
          <w:szCs w:val="28"/>
        </w:rPr>
        <w:lastRenderedPageBreak/>
        <w:t>нами как подход, адекватный современному образованию в целом и организации профориентационной деятельности в частности.</w:t>
      </w:r>
    </w:p>
    <w:p w:rsidR="003316E4" w:rsidRPr="002A618A" w:rsidRDefault="003316E4" w:rsidP="005B68A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18A">
        <w:rPr>
          <w:rFonts w:ascii="Times New Roman" w:eastAsia="Times New Roman" w:hAnsi="Times New Roman" w:cs="Times New Roman"/>
          <w:sz w:val="28"/>
          <w:szCs w:val="28"/>
        </w:rPr>
        <w:t>Не случайно сегодня возникла новая</w:t>
      </w:r>
      <w:r w:rsidRPr="002A61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618A">
        <w:rPr>
          <w:rFonts w:ascii="Times New Roman" w:eastAsia="Times New Roman" w:hAnsi="Times New Roman" w:cs="Times New Roman"/>
          <w:sz w:val="28"/>
          <w:szCs w:val="28"/>
        </w:rPr>
        <w:t>область педагогического знания</w:t>
      </w:r>
      <w:r w:rsidRPr="002A61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618A">
        <w:rPr>
          <w:rFonts w:ascii="Times New Roman" w:eastAsia="Times New Roman" w:hAnsi="Times New Roman" w:cs="Times New Roman"/>
          <w:i/>
          <w:sz w:val="28"/>
          <w:szCs w:val="28"/>
        </w:rPr>
        <w:t>«педагогическая синергетика»</w:t>
      </w:r>
      <w:r w:rsidRPr="002A618A">
        <w:rPr>
          <w:rFonts w:ascii="Times New Roman" w:eastAsia="Times New Roman" w:hAnsi="Times New Roman" w:cs="Times New Roman"/>
          <w:sz w:val="28"/>
          <w:szCs w:val="28"/>
        </w:rPr>
        <w:t xml:space="preserve"> (Н.М. </w:t>
      </w:r>
      <w:proofErr w:type="spellStart"/>
      <w:r w:rsidRPr="002A618A">
        <w:rPr>
          <w:rFonts w:ascii="Times New Roman" w:eastAsia="Times New Roman" w:hAnsi="Times New Roman" w:cs="Times New Roman"/>
          <w:sz w:val="28"/>
          <w:szCs w:val="28"/>
        </w:rPr>
        <w:t>Таланчук</w:t>
      </w:r>
      <w:proofErr w:type="spellEnd"/>
      <w:r w:rsidRPr="002A618A">
        <w:rPr>
          <w:rFonts w:ascii="Times New Roman" w:eastAsia="Times New Roman" w:hAnsi="Times New Roman" w:cs="Times New Roman"/>
          <w:sz w:val="28"/>
          <w:szCs w:val="28"/>
        </w:rPr>
        <w:t xml:space="preserve">), которая основывается на законах и закономерностях самоорганизации и саморазвития образовательно-профессиональных систем. Педагогическая синергетика дает возможность по-новому подойти к разработке проблем самоопределения и развития личности, </w:t>
      </w:r>
      <w:proofErr w:type="gramStart"/>
      <w:r w:rsidRPr="002A618A">
        <w:rPr>
          <w:rFonts w:ascii="Times New Roman" w:eastAsia="Times New Roman" w:hAnsi="Times New Roman" w:cs="Times New Roman"/>
          <w:sz w:val="28"/>
          <w:szCs w:val="28"/>
        </w:rPr>
        <w:t>рассматривая</w:t>
      </w:r>
      <w:proofErr w:type="gramEnd"/>
      <w:r w:rsidRPr="002A618A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их с позиции открытости, сотворчества и ориентации на саморазвитие [4].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В соответствии с синергетической концепцией мир природы и мир человеческого общества формируют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социоприродную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среду или среду обитания человека. </w:t>
      </w:r>
      <w:proofErr w:type="gramStart"/>
      <w:r w:rsidRPr="002A618A">
        <w:rPr>
          <w:rFonts w:ascii="Times New Roman" w:hAnsi="Times New Roman" w:cs="Times New Roman"/>
          <w:sz w:val="28"/>
          <w:szCs w:val="28"/>
        </w:rPr>
        <w:t>Мир</w:t>
      </w:r>
      <w:proofErr w:type="gramEnd"/>
      <w:r w:rsidRPr="002A618A">
        <w:rPr>
          <w:rFonts w:ascii="Times New Roman" w:hAnsi="Times New Roman" w:cs="Times New Roman"/>
          <w:sz w:val="28"/>
          <w:szCs w:val="28"/>
        </w:rPr>
        <w:t xml:space="preserve"> в котором мы живем, представляет грандиозную целостную развивающуюся суперсистему. С точки зрения науки ХХ</w:t>
      </w:r>
      <w:proofErr w:type="gramStart"/>
      <w:r w:rsidRPr="002A618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A618A">
        <w:rPr>
          <w:rFonts w:ascii="Times New Roman" w:hAnsi="Times New Roman" w:cs="Times New Roman"/>
          <w:sz w:val="28"/>
          <w:szCs w:val="28"/>
        </w:rPr>
        <w:t xml:space="preserve"> века социальная, информационная, образовательная и психическая среды определяются как среды одного подкласса – </w:t>
      </w:r>
      <w:r w:rsidRPr="002A618A">
        <w:rPr>
          <w:rFonts w:ascii="Times New Roman" w:hAnsi="Times New Roman" w:cs="Times New Roman"/>
          <w:i/>
          <w:sz w:val="28"/>
          <w:szCs w:val="28"/>
        </w:rPr>
        <w:t>открытые нелинейные самоорганизующиеся.</w:t>
      </w:r>
      <w:r w:rsidRPr="002A618A">
        <w:rPr>
          <w:rFonts w:ascii="Times New Roman" w:hAnsi="Times New Roman" w:cs="Times New Roman"/>
          <w:sz w:val="28"/>
          <w:szCs w:val="28"/>
        </w:rPr>
        <w:t xml:space="preserve"> В данном контексте образовательно-профессиональная среда может рассматриваться как </w:t>
      </w:r>
      <w:proofErr w:type="spellStart"/>
      <w:r w:rsidRPr="002A618A">
        <w:rPr>
          <w:rFonts w:ascii="Times New Roman" w:hAnsi="Times New Roman" w:cs="Times New Roman"/>
          <w:i/>
          <w:sz w:val="28"/>
          <w:szCs w:val="28"/>
        </w:rPr>
        <w:t>гиперсистема</w:t>
      </w:r>
      <w:proofErr w:type="spellEnd"/>
      <w:r w:rsidRPr="002A618A">
        <w:rPr>
          <w:rFonts w:ascii="Times New Roman" w:hAnsi="Times New Roman" w:cs="Times New Roman"/>
          <w:i/>
          <w:sz w:val="28"/>
          <w:szCs w:val="28"/>
        </w:rPr>
        <w:t xml:space="preserve"> синергетического порядка, имеющая фазовую структуру</w:t>
      </w:r>
      <w:r w:rsidRPr="002A618A">
        <w:rPr>
          <w:rFonts w:ascii="Times New Roman" w:hAnsi="Times New Roman" w:cs="Times New Roman"/>
          <w:sz w:val="28"/>
          <w:szCs w:val="28"/>
        </w:rPr>
        <w:t xml:space="preserve"> [5]. По определению она принадлежат к подклассу открытых нелинейных самоорганизующихся сред. В поведении данных сред крайне неравновесному состоянию уделяется особое внимание, поскольку в этом состоянии среда ведет себя принципиально иначе. Определяя образовательно-профессиональную среду как сверхсложную суперсистему, ученые выделяют в ней свойство к самоорганизации.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В синергетическом контексте </w:t>
      </w:r>
      <w:r w:rsidRPr="002A618A">
        <w:rPr>
          <w:rFonts w:ascii="Times New Roman" w:hAnsi="Times New Roman" w:cs="Times New Roman"/>
          <w:i/>
          <w:sz w:val="28"/>
          <w:szCs w:val="28"/>
        </w:rPr>
        <w:t>процесс жизненного и профессио</w:t>
      </w:r>
      <w:r w:rsidR="00CE2C25">
        <w:rPr>
          <w:rFonts w:ascii="Times New Roman" w:hAnsi="Times New Roman" w:cs="Times New Roman"/>
          <w:i/>
          <w:sz w:val="28"/>
          <w:szCs w:val="28"/>
        </w:rPr>
        <w:softHyphen/>
      </w:r>
      <w:r w:rsidRPr="002A618A">
        <w:rPr>
          <w:rFonts w:ascii="Times New Roman" w:hAnsi="Times New Roman" w:cs="Times New Roman"/>
          <w:i/>
          <w:sz w:val="28"/>
          <w:szCs w:val="28"/>
        </w:rPr>
        <w:t xml:space="preserve">нального самоопределения подростков и юношей представляет собой взаимодействие двух сложных, открытых, </w:t>
      </w:r>
      <w:proofErr w:type="spellStart"/>
      <w:r w:rsidRPr="002A618A">
        <w:rPr>
          <w:rFonts w:ascii="Times New Roman" w:hAnsi="Times New Roman" w:cs="Times New Roman"/>
          <w:i/>
          <w:sz w:val="28"/>
          <w:szCs w:val="28"/>
        </w:rPr>
        <w:t>самоорганизующих</w:t>
      </w:r>
      <w:proofErr w:type="spellEnd"/>
      <w:r w:rsidRPr="002A618A">
        <w:rPr>
          <w:rFonts w:ascii="Times New Roman" w:hAnsi="Times New Roman" w:cs="Times New Roman"/>
          <w:i/>
          <w:sz w:val="28"/>
          <w:szCs w:val="28"/>
        </w:rPr>
        <w:t xml:space="preserve"> систем. С одной стороны взаимодействует такая сложная </w:t>
      </w:r>
      <w:proofErr w:type="spellStart"/>
      <w:r w:rsidRPr="002A618A">
        <w:rPr>
          <w:rFonts w:ascii="Times New Roman" w:hAnsi="Times New Roman" w:cs="Times New Roman"/>
          <w:i/>
          <w:sz w:val="28"/>
          <w:szCs w:val="28"/>
        </w:rPr>
        <w:t>биосоциальная</w:t>
      </w:r>
      <w:proofErr w:type="spellEnd"/>
      <w:r w:rsidRPr="002A618A">
        <w:rPr>
          <w:rFonts w:ascii="Times New Roman" w:hAnsi="Times New Roman" w:cs="Times New Roman"/>
          <w:i/>
          <w:sz w:val="28"/>
          <w:szCs w:val="28"/>
        </w:rPr>
        <w:t xml:space="preserve"> система как индивид, его адаптационный потенциал, с другой – макросреда как комплекс условий жизнедеятельности индивида.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lastRenderedPageBreak/>
        <w:t xml:space="preserve">Самоопределяющаяся личность оказывается как бы помещенной в эту среду и вступает с ней в сложные взаимоотношения. Среда становится </w:t>
      </w:r>
      <w:r w:rsidRPr="002A618A">
        <w:rPr>
          <w:rFonts w:ascii="Times New Roman" w:hAnsi="Times New Roman" w:cs="Times New Roman"/>
          <w:i/>
          <w:sz w:val="28"/>
          <w:szCs w:val="28"/>
        </w:rPr>
        <w:t>источником</w:t>
      </w:r>
      <w:r w:rsidRPr="002A618A">
        <w:rPr>
          <w:rFonts w:ascii="Times New Roman" w:hAnsi="Times New Roman" w:cs="Times New Roman"/>
          <w:sz w:val="28"/>
          <w:szCs w:val="28"/>
        </w:rPr>
        <w:t>, одним из основных факторов, определяющих направленность и адекватность профессионального самоопределения. Взаимодействие среды и личности осуществляются по определенным правилам, которые выступают в форме требований. Именно требования являются регламентирующим звеном во взаимодействии среды с самоопределяющейся личностью.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Во взаимодействии среды и самоопределяющейся личности существует ряд проблем, которые она сама решить не в состоянии. В связи с этим наряду с процессом самоорганизации, жизненного самоопределения должен существовать процесс организации, педагогического сопровождения профессионального самоопределения подростков и юношей. Самооргани</w:t>
      </w:r>
      <w:r w:rsidR="00CE2C25">
        <w:rPr>
          <w:rFonts w:ascii="Times New Roman" w:hAnsi="Times New Roman" w:cs="Times New Roman"/>
          <w:sz w:val="28"/>
          <w:szCs w:val="28"/>
        </w:rPr>
        <w:softHyphen/>
      </w:r>
      <w:r w:rsidRPr="002A618A">
        <w:rPr>
          <w:rFonts w:ascii="Times New Roman" w:hAnsi="Times New Roman" w:cs="Times New Roman"/>
          <w:sz w:val="28"/>
          <w:szCs w:val="28"/>
        </w:rPr>
        <w:t>зация, жизненное и профессиональное самоопределение осуществляется в процессе развития личности, перехода ее из одного состояния в другое.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18A">
        <w:rPr>
          <w:rFonts w:ascii="Times New Roman" w:hAnsi="Times New Roman" w:cs="Times New Roman"/>
          <w:sz w:val="28"/>
          <w:szCs w:val="28"/>
        </w:rPr>
        <w:t>Процесс профессионального и жизненного выбора подростков и юношей характеризуется множественностью вариантов, неопределенностью выбора, неосознанностью своих возможностей, воздействием и влиянием как положительных, так и отрицательных факторов на выбор будущей профессии, сложным сценарием движения личности к профессиональному выбору и реализации своих профессиональных намерений, несоответствием собственных оценок направленности интересов, намерений профессио</w:t>
      </w:r>
      <w:r w:rsidR="00CE2C25">
        <w:rPr>
          <w:rFonts w:ascii="Times New Roman" w:hAnsi="Times New Roman" w:cs="Times New Roman"/>
          <w:sz w:val="28"/>
          <w:szCs w:val="28"/>
        </w:rPr>
        <w:softHyphen/>
      </w:r>
      <w:r w:rsidRPr="002A618A">
        <w:rPr>
          <w:rFonts w:ascii="Times New Roman" w:hAnsi="Times New Roman" w:cs="Times New Roman"/>
          <w:sz w:val="28"/>
          <w:szCs w:val="28"/>
        </w:rPr>
        <w:t>нального выбора с интересами семьи, государства с одной стороны и стремление упорядочить ситуацию</w:t>
      </w:r>
      <w:proofErr w:type="gramEnd"/>
      <w:r w:rsidRPr="002A618A">
        <w:rPr>
          <w:rFonts w:ascii="Times New Roman" w:hAnsi="Times New Roman" w:cs="Times New Roman"/>
          <w:sz w:val="28"/>
          <w:szCs w:val="28"/>
        </w:rPr>
        <w:t xml:space="preserve">, привести ее к определенности, устойчивому состоянию сделанного выбора </w:t>
      </w:r>
      <w:proofErr w:type="gramStart"/>
      <w:r w:rsidRPr="002A61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618A">
        <w:rPr>
          <w:rFonts w:ascii="Times New Roman" w:hAnsi="Times New Roman" w:cs="Times New Roman"/>
          <w:sz w:val="28"/>
          <w:szCs w:val="28"/>
        </w:rPr>
        <w:t xml:space="preserve"> другой.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Многогранность и сложность взаимодействия порождает множество условий, которые в свою очередь формализуются в требования к осуществлению профориентационной деятельности. Необходимо учитывать динамичный, диалектически сложный характер образовательно-профессио</w:t>
      </w:r>
      <w:r w:rsidR="00CE2C25">
        <w:rPr>
          <w:rFonts w:ascii="Times New Roman" w:hAnsi="Times New Roman" w:cs="Times New Roman"/>
          <w:sz w:val="28"/>
          <w:szCs w:val="28"/>
        </w:rPr>
        <w:softHyphen/>
      </w:r>
      <w:r w:rsidRPr="002A618A">
        <w:rPr>
          <w:rFonts w:ascii="Times New Roman" w:hAnsi="Times New Roman" w:cs="Times New Roman"/>
          <w:sz w:val="28"/>
          <w:szCs w:val="28"/>
        </w:rPr>
        <w:t>нальной среды, и ее изменчивость во времени и пространстве.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контексте интерес представляет </w:t>
      </w:r>
      <w:r w:rsidRPr="002A618A">
        <w:rPr>
          <w:rFonts w:ascii="Times New Roman" w:hAnsi="Times New Roman" w:cs="Times New Roman"/>
          <w:i/>
          <w:sz w:val="28"/>
          <w:szCs w:val="28"/>
        </w:rPr>
        <w:t>степень адекватности</w:t>
      </w:r>
      <w:r w:rsidRPr="002A618A">
        <w:rPr>
          <w:rFonts w:ascii="Times New Roman" w:hAnsi="Times New Roman" w:cs="Times New Roman"/>
          <w:sz w:val="28"/>
          <w:szCs w:val="28"/>
        </w:rPr>
        <w:t xml:space="preserve"> представления об особенностях поведения, характере и этапах изменения образовательно-профессиональной среды, в которой самоопреде</w:t>
      </w:r>
      <w:r w:rsidR="00CE2C25">
        <w:rPr>
          <w:rFonts w:ascii="Times New Roman" w:hAnsi="Times New Roman" w:cs="Times New Roman"/>
          <w:sz w:val="28"/>
          <w:szCs w:val="28"/>
        </w:rPr>
        <w:softHyphen/>
      </w:r>
      <w:r w:rsidRPr="002A618A">
        <w:rPr>
          <w:rFonts w:ascii="Times New Roman" w:hAnsi="Times New Roman" w:cs="Times New Roman"/>
          <w:sz w:val="28"/>
          <w:szCs w:val="28"/>
        </w:rPr>
        <w:t xml:space="preserve">ляющаяся личность уже находится, как нелинейной, как становящегося целого, о потенциальных возможностях путей развития такой среды и реализации в этой среде определённых сценариев. Тоже относится и к внутреннему миру человека, особенности которого в значительной мере формируются в системе образования. Процесс формирования таких особенностей можно выразить моделью и механизмом нелинейной положительной обратной связи.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18A">
        <w:rPr>
          <w:rFonts w:ascii="Times New Roman" w:hAnsi="Times New Roman" w:cs="Times New Roman"/>
          <w:sz w:val="28"/>
          <w:szCs w:val="28"/>
        </w:rPr>
        <w:t xml:space="preserve">С одной стороны, это относится к обществу как социально-информационной макросреде, с другой – к личности, к внутреннему миру человека как личностной среде, что приводит к понятию </w:t>
      </w:r>
      <w:r w:rsidR="0017192E">
        <w:rPr>
          <w:rFonts w:ascii="Times New Roman" w:hAnsi="Times New Roman" w:cs="Times New Roman"/>
          <w:sz w:val="28"/>
          <w:szCs w:val="28"/>
        </w:rPr>
        <w:t>«</w:t>
      </w:r>
      <w:r w:rsidRPr="002A618A">
        <w:rPr>
          <w:rFonts w:ascii="Times New Roman" w:hAnsi="Times New Roman" w:cs="Times New Roman"/>
          <w:i/>
          <w:sz w:val="28"/>
          <w:szCs w:val="28"/>
        </w:rPr>
        <w:t>среда в среде</w:t>
      </w:r>
      <w:r w:rsidR="0017192E">
        <w:rPr>
          <w:rFonts w:ascii="Times New Roman" w:hAnsi="Times New Roman" w:cs="Times New Roman"/>
          <w:i/>
          <w:sz w:val="28"/>
          <w:szCs w:val="28"/>
        </w:rPr>
        <w:t>»</w:t>
      </w:r>
      <w:r w:rsidRPr="002A618A">
        <w:rPr>
          <w:rFonts w:ascii="Times New Roman" w:hAnsi="Times New Roman" w:cs="Times New Roman"/>
          <w:sz w:val="28"/>
          <w:szCs w:val="28"/>
        </w:rPr>
        <w:t xml:space="preserve"> как </w:t>
      </w:r>
      <w:r w:rsidR="0017192E">
        <w:rPr>
          <w:rFonts w:ascii="Times New Roman" w:hAnsi="Times New Roman" w:cs="Times New Roman"/>
          <w:sz w:val="28"/>
          <w:szCs w:val="28"/>
        </w:rPr>
        <w:t>«</w:t>
      </w:r>
      <w:r w:rsidRPr="002A618A">
        <w:rPr>
          <w:rFonts w:ascii="Times New Roman" w:hAnsi="Times New Roman" w:cs="Times New Roman"/>
          <w:i/>
          <w:sz w:val="28"/>
          <w:szCs w:val="28"/>
        </w:rPr>
        <w:t>нелинейная среда в нелинейной среде</w:t>
      </w:r>
      <w:r w:rsidR="0017192E">
        <w:rPr>
          <w:rFonts w:ascii="Times New Roman" w:hAnsi="Times New Roman" w:cs="Times New Roman"/>
          <w:i/>
          <w:sz w:val="28"/>
          <w:szCs w:val="28"/>
        </w:rPr>
        <w:t>»</w:t>
      </w:r>
      <w:r w:rsidRPr="002A618A">
        <w:rPr>
          <w:rFonts w:ascii="Times New Roman" w:hAnsi="Times New Roman" w:cs="Times New Roman"/>
          <w:i/>
          <w:sz w:val="28"/>
          <w:szCs w:val="28"/>
        </w:rPr>
        <w:t>,</w:t>
      </w:r>
      <w:r w:rsidRPr="002A618A">
        <w:rPr>
          <w:rFonts w:ascii="Times New Roman" w:hAnsi="Times New Roman" w:cs="Times New Roman"/>
          <w:sz w:val="28"/>
          <w:szCs w:val="28"/>
        </w:rPr>
        <w:t xml:space="preserve"> или </w:t>
      </w:r>
      <w:r w:rsidR="0017192E">
        <w:rPr>
          <w:rFonts w:ascii="Times New Roman" w:hAnsi="Times New Roman" w:cs="Times New Roman"/>
          <w:sz w:val="28"/>
          <w:szCs w:val="28"/>
        </w:rPr>
        <w:t>«</w:t>
      </w:r>
      <w:r w:rsidRPr="002A618A">
        <w:rPr>
          <w:rFonts w:ascii="Times New Roman" w:hAnsi="Times New Roman" w:cs="Times New Roman"/>
          <w:sz w:val="28"/>
          <w:szCs w:val="28"/>
        </w:rPr>
        <w:t>целое в целом</w:t>
      </w:r>
      <w:r w:rsidR="0017192E">
        <w:rPr>
          <w:rFonts w:ascii="Times New Roman" w:hAnsi="Times New Roman" w:cs="Times New Roman"/>
          <w:sz w:val="28"/>
          <w:szCs w:val="28"/>
        </w:rPr>
        <w:t>»</w:t>
      </w:r>
      <w:r w:rsidRPr="002A618A">
        <w:rPr>
          <w:rFonts w:ascii="Times New Roman" w:hAnsi="Times New Roman" w:cs="Times New Roman"/>
          <w:sz w:val="28"/>
          <w:szCs w:val="28"/>
        </w:rPr>
        <w:t xml:space="preserve"> как </w:t>
      </w:r>
      <w:r w:rsidR="0017192E">
        <w:rPr>
          <w:rFonts w:ascii="Times New Roman" w:hAnsi="Times New Roman" w:cs="Times New Roman"/>
          <w:sz w:val="28"/>
          <w:szCs w:val="28"/>
        </w:rPr>
        <w:t>«</w:t>
      </w:r>
      <w:r w:rsidRPr="002A618A">
        <w:rPr>
          <w:rFonts w:ascii="Times New Roman" w:hAnsi="Times New Roman" w:cs="Times New Roman"/>
          <w:sz w:val="28"/>
          <w:szCs w:val="28"/>
        </w:rPr>
        <w:t>нелинейное целое в нелинейном целом</w:t>
      </w:r>
      <w:r w:rsidR="0017192E">
        <w:rPr>
          <w:rFonts w:ascii="Times New Roman" w:hAnsi="Times New Roman" w:cs="Times New Roman"/>
          <w:sz w:val="28"/>
          <w:szCs w:val="28"/>
        </w:rPr>
        <w:t>»</w:t>
      </w:r>
      <w:r w:rsidRPr="002A618A">
        <w:rPr>
          <w:rFonts w:ascii="Times New Roman" w:hAnsi="Times New Roman" w:cs="Times New Roman"/>
          <w:sz w:val="28"/>
          <w:szCs w:val="28"/>
        </w:rPr>
        <w:t>, каждая из которых выступает как становящаяся целостность.</w:t>
      </w:r>
      <w:proofErr w:type="gramEnd"/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В результате для сложных сред, открытых нелинейных самооргани</w:t>
      </w:r>
      <w:r w:rsidR="00CE2C25">
        <w:rPr>
          <w:rFonts w:ascii="Times New Roman" w:hAnsi="Times New Roman" w:cs="Times New Roman"/>
          <w:sz w:val="28"/>
          <w:szCs w:val="28"/>
        </w:rPr>
        <w:softHyphen/>
      </w:r>
      <w:r w:rsidRPr="002A618A">
        <w:rPr>
          <w:rFonts w:ascii="Times New Roman" w:hAnsi="Times New Roman" w:cs="Times New Roman"/>
          <w:sz w:val="28"/>
          <w:szCs w:val="28"/>
        </w:rPr>
        <w:t xml:space="preserve">зующихся, при ориентации на цель может возникать </w:t>
      </w:r>
      <w:r w:rsidRPr="002A618A">
        <w:rPr>
          <w:rFonts w:ascii="Times New Roman" w:hAnsi="Times New Roman" w:cs="Times New Roman"/>
          <w:i/>
          <w:sz w:val="28"/>
          <w:szCs w:val="28"/>
        </w:rPr>
        <w:t>парадокс:</w:t>
      </w:r>
      <w:r w:rsidRPr="002A618A">
        <w:rPr>
          <w:rFonts w:ascii="Times New Roman" w:hAnsi="Times New Roman" w:cs="Times New Roman"/>
          <w:sz w:val="28"/>
          <w:szCs w:val="28"/>
        </w:rPr>
        <w:t xml:space="preserve"> цели понятны, средства и условия их реализации есть, а желаемый результат не возникает, т. к. и цель, и ориентированное на нее поведение являются в действительности неадекватными характеру поведения среды как целого.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В концептуальные основания предлагаемой нами модели и стратегии включена позиция, </w:t>
      </w:r>
      <w:r w:rsidRPr="002A618A">
        <w:rPr>
          <w:rFonts w:ascii="Times New Roman" w:hAnsi="Times New Roman" w:cs="Times New Roman"/>
          <w:i/>
          <w:sz w:val="28"/>
          <w:szCs w:val="28"/>
        </w:rPr>
        <w:t>что системно согласованное поведение обеспечивает единство внутреннего мира человека; человека и общества, которое он создает; человека, общества и природы, в которой они живут.</w:t>
      </w:r>
      <w:r w:rsidRPr="002A6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18A">
        <w:rPr>
          <w:rFonts w:ascii="Times New Roman" w:hAnsi="Times New Roman" w:cs="Times New Roman"/>
          <w:sz w:val="28"/>
          <w:szCs w:val="28"/>
        </w:rPr>
        <w:t xml:space="preserve">Следовательно, вопрос изменения стратегии, сценария личностно-профессионального развития можно считать связанным с явлением </w:t>
      </w:r>
      <w:r w:rsidRPr="002A618A">
        <w:rPr>
          <w:rFonts w:ascii="Times New Roman" w:hAnsi="Times New Roman" w:cs="Times New Roman"/>
          <w:i/>
          <w:sz w:val="28"/>
          <w:szCs w:val="28"/>
        </w:rPr>
        <w:t xml:space="preserve">согласованности или рассогласованности </w:t>
      </w:r>
      <w:r w:rsidRPr="002A618A">
        <w:rPr>
          <w:rFonts w:ascii="Times New Roman" w:hAnsi="Times New Roman" w:cs="Times New Roman"/>
          <w:sz w:val="28"/>
          <w:szCs w:val="28"/>
        </w:rPr>
        <w:t>поведения сред (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внутриличност</w:t>
      </w:r>
      <w:r w:rsidR="00CE2C25">
        <w:rPr>
          <w:rFonts w:ascii="Times New Roman" w:hAnsi="Times New Roman" w:cs="Times New Roman"/>
          <w:sz w:val="28"/>
          <w:szCs w:val="28"/>
        </w:rPr>
        <w:softHyphen/>
      </w:r>
      <w:r w:rsidRPr="002A618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и социальных), в частности, таких параметров среды, как скорость процессов, характеризующих субъекты, которые задействованы на </w:t>
      </w:r>
      <w:r w:rsidRPr="002A618A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определенной стадии изменения среды, информационные,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смысловвые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>, топографические данные, отношение к происходящему, т. к. системно согласованное поведение обеспечивает целостность, единство среды, а также возраст структуры.</w:t>
      </w:r>
      <w:proofErr w:type="gramEnd"/>
      <w:r w:rsidRPr="002A618A">
        <w:rPr>
          <w:rFonts w:ascii="Times New Roman" w:hAnsi="Times New Roman" w:cs="Times New Roman"/>
          <w:sz w:val="28"/>
          <w:szCs w:val="28"/>
        </w:rPr>
        <w:t xml:space="preserve"> Еще раз подчеркнем, что подобной средой является и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мир человека.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Для системной профориентационной деятельности такая постановка вопроса выдвигает на первое место наличие в поведении человека определенной степени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и возможности развития общих и специальных способностей и стратегий, адекватных характеру и стадии среды. Это требует введения в понятийное поле системы образования такого понятия как </w:t>
      </w:r>
      <w:r w:rsidRPr="002A618A">
        <w:rPr>
          <w:rFonts w:ascii="Times New Roman" w:hAnsi="Times New Roman" w:cs="Times New Roman"/>
          <w:i/>
          <w:sz w:val="28"/>
          <w:szCs w:val="28"/>
        </w:rPr>
        <w:t xml:space="preserve">степень адекватности </w:t>
      </w:r>
      <w:proofErr w:type="spellStart"/>
      <w:r w:rsidRPr="002A618A">
        <w:rPr>
          <w:rFonts w:ascii="Times New Roman" w:hAnsi="Times New Roman" w:cs="Times New Roman"/>
          <w:i/>
          <w:sz w:val="28"/>
          <w:szCs w:val="28"/>
        </w:rPr>
        <w:t>внутриличностного</w:t>
      </w:r>
      <w:proofErr w:type="spellEnd"/>
      <w:r w:rsidRPr="002A618A">
        <w:rPr>
          <w:rFonts w:ascii="Times New Roman" w:hAnsi="Times New Roman" w:cs="Times New Roman"/>
          <w:i/>
          <w:sz w:val="28"/>
          <w:szCs w:val="28"/>
        </w:rPr>
        <w:t xml:space="preserve"> мира человека и стадии среды.</w:t>
      </w:r>
      <w:r w:rsidRPr="002A618A">
        <w:rPr>
          <w:rFonts w:ascii="Times New Roman" w:hAnsi="Times New Roman" w:cs="Times New Roman"/>
          <w:sz w:val="28"/>
          <w:szCs w:val="28"/>
        </w:rPr>
        <w:t xml:space="preserve"> Например, способностей и стратегий изменения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и внешних поведенческих процессов, изменения в нужный момент, в ту или иную сторону (усиление, ослабление, регуляция, поддерживание определенного темпа или режима), т. е. ускорения или замедления, поддержания, изменения режима, согласуясь с обстоятельствами и другими параметрами среды. Другими словами, подразумевается гибкость мышления, соответствующая его нелинейным характеристикам,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темпораль</w:t>
      </w:r>
      <w:r w:rsidR="005B68A0">
        <w:rPr>
          <w:rFonts w:ascii="Times New Roman" w:hAnsi="Times New Roman" w:cs="Times New Roman"/>
          <w:sz w:val="28"/>
          <w:szCs w:val="28"/>
        </w:rPr>
        <w:softHyphen/>
      </w:r>
      <w:r w:rsidRPr="002A618A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по И. Пригожину, самоорганизации, системной согласованности.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Подобные стратегии и основанные на них способности обеспечивают возникновение новых качеств личности: целостности и согласованности, адекватности ее поведения происходящему, что и определяется как нелинейная становящаяся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внутриличностная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(когнитивная и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аксиологическая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>) среда человека.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Соответственно, возникает и задача уметь определять эти стратегии и скорости вне- и внутри себя, регулировать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темпоральность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с помощью стратегий, обладать навыками создания и сохранения своей целостности, определения степени целостности, уметь идентифицировать себя целостного с целостностью социума, соотносить степень их целостности с собой. И всё это требует от человека сочетания названного с умением быстро </w:t>
      </w:r>
      <w:r w:rsidRPr="002A618A">
        <w:rPr>
          <w:rFonts w:ascii="Times New Roman" w:hAnsi="Times New Roman" w:cs="Times New Roman"/>
          <w:sz w:val="28"/>
          <w:szCs w:val="28"/>
        </w:rPr>
        <w:lastRenderedPageBreak/>
        <w:t xml:space="preserve">"ориентироваться во времени и пространстве", видеть существующую или возникающую смысловую, социальную или индивидуальную, информационную и ценностную композицию, создавать свою и гармонично,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неразрушающе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согласовывать их при необходимости.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2A61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18A">
        <w:rPr>
          <w:rFonts w:ascii="Times New Roman" w:hAnsi="Times New Roman" w:cs="Times New Roman"/>
          <w:sz w:val="28"/>
          <w:szCs w:val="28"/>
        </w:rPr>
        <w:t xml:space="preserve"> если мыслительные процессы совершаются на большой скорости за счёт изменения информационной ёмкости оперируемой мыслительной единицы, то, оказывается, снижается тормозящая роль сознания, стереотипов сознательного поведения, т. к. включаются иные формы и уровни "контроля" за принимаемыми решениями, выбираемыми стратегиями и характером их исполнения: подсознание и интуиция. Эти явления можно наблюдать во время вступительной компании, когда абитуриенты перебрасывают документы с одной специальности на другую за считанные минуты до прекращения приема документов.</w:t>
      </w:r>
    </w:p>
    <w:p w:rsidR="003316E4" w:rsidRPr="002A618A" w:rsidRDefault="003316E4" w:rsidP="005B68A0">
      <w:pPr>
        <w:pStyle w:val="a4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8A">
        <w:rPr>
          <w:rFonts w:ascii="Times New Roman" w:eastAsia="Times New Roman" w:hAnsi="Times New Roman" w:cs="Times New Roman"/>
          <w:sz w:val="28"/>
          <w:szCs w:val="28"/>
        </w:rPr>
        <w:t xml:space="preserve">Среда как совокупность элементов системы профориентации (школа, территориальный центр профориентации, </w:t>
      </w:r>
      <w:proofErr w:type="spellStart"/>
      <w:r w:rsidRPr="002A618A">
        <w:rPr>
          <w:rFonts w:ascii="Times New Roman" w:eastAsia="Times New Roman" w:hAnsi="Times New Roman" w:cs="Times New Roman"/>
          <w:sz w:val="28"/>
          <w:szCs w:val="28"/>
        </w:rPr>
        <w:t>профконсультационный</w:t>
      </w:r>
      <w:proofErr w:type="spellEnd"/>
      <w:r w:rsidRPr="002A618A">
        <w:rPr>
          <w:rFonts w:ascii="Times New Roman" w:eastAsia="Times New Roman" w:hAnsi="Times New Roman" w:cs="Times New Roman"/>
          <w:sz w:val="28"/>
          <w:szCs w:val="28"/>
        </w:rPr>
        <w:t xml:space="preserve"> пункт, комплекс внешкольных учреждений, средства массовой информации, лаборатории профотбора и профориентации предприятий, частные </w:t>
      </w:r>
      <w:proofErr w:type="spellStart"/>
      <w:r w:rsidRPr="002A618A">
        <w:rPr>
          <w:rFonts w:ascii="Times New Roman" w:eastAsia="Times New Roman" w:hAnsi="Times New Roman" w:cs="Times New Roman"/>
          <w:sz w:val="28"/>
          <w:szCs w:val="28"/>
        </w:rPr>
        <w:t>агенства</w:t>
      </w:r>
      <w:proofErr w:type="spellEnd"/>
      <w:r w:rsidRPr="002A618A">
        <w:rPr>
          <w:rFonts w:ascii="Times New Roman" w:eastAsia="Times New Roman" w:hAnsi="Times New Roman" w:cs="Times New Roman"/>
          <w:sz w:val="28"/>
          <w:szCs w:val="28"/>
        </w:rPr>
        <w:t xml:space="preserve"> занятости, учебные пункты предприятий, частные учебные заведения по подготовке кадров) и отношения между ними может рассматриваться как: </w:t>
      </w:r>
    </w:p>
    <w:p w:rsidR="003316E4" w:rsidRPr="005B68A0" w:rsidRDefault="003316E4" w:rsidP="005B68A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8A0">
        <w:rPr>
          <w:rFonts w:ascii="Times New Roman" w:eastAsia="Times New Roman" w:hAnsi="Times New Roman" w:cs="Times New Roman"/>
          <w:sz w:val="28"/>
          <w:szCs w:val="28"/>
        </w:rPr>
        <w:t>сложная система, содержащая в себе многообразие содержания и способов профессионального роста,</w:t>
      </w:r>
    </w:p>
    <w:p w:rsidR="003316E4" w:rsidRPr="005B68A0" w:rsidRDefault="003316E4" w:rsidP="005B68A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8A0">
        <w:rPr>
          <w:rFonts w:ascii="Times New Roman" w:eastAsia="Times New Roman" w:hAnsi="Times New Roman" w:cs="Times New Roman"/>
          <w:sz w:val="28"/>
          <w:szCs w:val="28"/>
        </w:rPr>
        <w:t>открытая система, испытывающая на себе влияние социальных отношений более высокого порядка,</w:t>
      </w:r>
    </w:p>
    <w:p w:rsidR="003316E4" w:rsidRPr="002A618A" w:rsidRDefault="003316E4" w:rsidP="005B68A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8A">
        <w:rPr>
          <w:rFonts w:ascii="Times New Roman" w:eastAsia="Times New Roman" w:hAnsi="Times New Roman" w:cs="Times New Roman"/>
          <w:sz w:val="28"/>
          <w:szCs w:val="28"/>
        </w:rPr>
        <w:t>нелинейная система, т.к. разные субъекты, помещенные в одну и ту же среду, профессиональный выбор осуществляют по-разному.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Сегодня образовательно-профессиональная среда нуждается в синергетических стратегиях развития (В.Г.Буданов) [6]. Как никогда нужен целостный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трансдисциплинарный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взгляд на мир, причем на уровне сознания большинства граждан, иначе в обществе не возникнет когерентного понимания глобальных проблем и способов их решения. Социальный опыт </w:t>
      </w:r>
      <w:r w:rsidRPr="002A618A">
        <w:rPr>
          <w:rFonts w:ascii="Times New Roman" w:hAnsi="Times New Roman" w:cs="Times New Roman"/>
          <w:sz w:val="28"/>
          <w:szCs w:val="28"/>
        </w:rPr>
        <w:lastRenderedPageBreak/>
        <w:t xml:space="preserve">передается системой образовательных институтов, которые ориентированы на стереотипы линейного стабильного развития в прошлом, а сегодня необходимо ввести </w:t>
      </w:r>
      <w:r w:rsidRPr="002A618A">
        <w:rPr>
          <w:rFonts w:ascii="Times New Roman" w:hAnsi="Times New Roman" w:cs="Times New Roman"/>
          <w:i/>
          <w:sz w:val="28"/>
          <w:szCs w:val="28"/>
        </w:rPr>
        <w:t>превентивное, опережающее обучение</w:t>
      </w:r>
      <w:r w:rsidRPr="002A618A">
        <w:rPr>
          <w:rFonts w:ascii="Times New Roman" w:hAnsi="Times New Roman" w:cs="Times New Roman"/>
          <w:sz w:val="28"/>
          <w:szCs w:val="28"/>
        </w:rPr>
        <w:t xml:space="preserve"> принципам жизни в неустойчивом нелинейном мире, где временные масштабы иллюзорны и человек должен научиться жить в динамическом хаосе, постигая его законы, законы самоорганизации. А для этого должна быть создана новая самоорганизующаяся образовательно-профессиональная среда. Сегодня новое видение мира, понимание личной ответственности за его судьбу постепенно становятся непременным условием выживания. Квалифициро</w:t>
      </w:r>
      <w:r w:rsidR="005B68A0">
        <w:rPr>
          <w:rFonts w:ascii="Times New Roman" w:hAnsi="Times New Roman" w:cs="Times New Roman"/>
          <w:sz w:val="28"/>
          <w:szCs w:val="28"/>
        </w:rPr>
        <w:softHyphen/>
      </w:r>
      <w:r w:rsidRPr="002A618A">
        <w:rPr>
          <w:rFonts w:ascii="Times New Roman" w:hAnsi="Times New Roman" w:cs="Times New Roman"/>
          <w:sz w:val="28"/>
          <w:szCs w:val="28"/>
        </w:rPr>
        <w:t xml:space="preserve">ванное принятие решений самоопределяющейся личностью по глобальной проблеме профессионального выбора является залогом ее развития и совершенствования, что в свою очередь обеспечит процветание общества. Вот почему образование должно сейчас нести не только традиционную функцию передачи социального опыта, но в большой степени </w:t>
      </w:r>
      <w:r w:rsidRPr="002A618A">
        <w:rPr>
          <w:rFonts w:ascii="Times New Roman" w:hAnsi="Times New Roman" w:cs="Times New Roman"/>
          <w:i/>
          <w:sz w:val="28"/>
          <w:szCs w:val="28"/>
        </w:rPr>
        <w:t>опережающую, превентивную функцию – подготовка человека к жизни в эпоху кризисов.</w:t>
      </w:r>
      <w:r w:rsidRPr="002A6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18A">
        <w:rPr>
          <w:rFonts w:ascii="Times New Roman" w:hAnsi="Times New Roman" w:cs="Times New Roman"/>
          <w:sz w:val="28"/>
          <w:szCs w:val="28"/>
        </w:rPr>
        <w:t>Следуя Илье Пригожину в контексте новой научной парадигмы акцент переносится</w:t>
      </w:r>
      <w:proofErr w:type="gramEnd"/>
      <w:r w:rsidRPr="002A618A">
        <w:rPr>
          <w:rFonts w:ascii="Times New Roman" w:hAnsi="Times New Roman" w:cs="Times New Roman"/>
          <w:sz w:val="28"/>
          <w:szCs w:val="28"/>
        </w:rPr>
        <w:t xml:space="preserve"> с изучения инвариантов системы, положений равновесия, на изучение состояний неустойчивости, механизмов возникно</w:t>
      </w:r>
      <w:r w:rsidR="005B68A0">
        <w:rPr>
          <w:rFonts w:ascii="Times New Roman" w:hAnsi="Times New Roman" w:cs="Times New Roman"/>
          <w:sz w:val="28"/>
          <w:szCs w:val="28"/>
        </w:rPr>
        <w:softHyphen/>
      </w:r>
      <w:r w:rsidRPr="002A618A">
        <w:rPr>
          <w:rFonts w:ascii="Times New Roman" w:hAnsi="Times New Roman" w:cs="Times New Roman"/>
          <w:sz w:val="28"/>
          <w:szCs w:val="28"/>
        </w:rPr>
        <w:t xml:space="preserve">вения нового, рождения и перестройки структур, самоорганизации [7].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Особого внимания заслуживает кадровая катастрофа. Потому что она лишает страну будущего. И то, что может быть сделано, должно быть сделано сегодня, потому что завтра может быть поздно. Г.Г.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Малинецкий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обращает внимание на стратегический характер фундаментального образования, генерирующего отложенные знания [8]. Развитие требует вложений в будущее, стратегического видения перспективы. А «здравый смысл» фокусируется на повседневных, сиюминутных нуждах. Если связывать будущее страны с инновационным развитием, то потребуется </w:t>
      </w:r>
      <w:r w:rsidRPr="002A618A">
        <w:rPr>
          <w:rFonts w:ascii="Times New Roman" w:hAnsi="Times New Roman" w:cs="Times New Roman"/>
          <w:i/>
          <w:sz w:val="28"/>
          <w:szCs w:val="28"/>
        </w:rPr>
        <w:t>переход к опережающему образованию и системной профориентационной деятельности</w:t>
      </w:r>
      <w:r w:rsidRPr="002A618A">
        <w:rPr>
          <w:rFonts w:ascii="Times New Roman" w:hAnsi="Times New Roman" w:cs="Times New Roman"/>
          <w:sz w:val="28"/>
          <w:szCs w:val="28"/>
        </w:rPr>
        <w:t xml:space="preserve">. Необходимо начинать готовить специалистов, которые потребуются завтра, </w:t>
      </w:r>
      <w:proofErr w:type="gramStart"/>
      <w:r w:rsidRPr="002A618A">
        <w:rPr>
          <w:rFonts w:ascii="Times New Roman" w:hAnsi="Times New Roman" w:cs="Times New Roman"/>
          <w:sz w:val="28"/>
          <w:szCs w:val="28"/>
        </w:rPr>
        <w:t>даже</w:t>
      </w:r>
      <w:proofErr w:type="gramEnd"/>
      <w:r w:rsidRPr="002A618A">
        <w:rPr>
          <w:rFonts w:ascii="Times New Roman" w:hAnsi="Times New Roman" w:cs="Times New Roman"/>
          <w:sz w:val="28"/>
          <w:szCs w:val="28"/>
        </w:rPr>
        <w:t xml:space="preserve"> несмотря на то, что сегодня для них в стране </w:t>
      </w:r>
      <w:r w:rsidRPr="002A618A">
        <w:rPr>
          <w:rFonts w:ascii="Times New Roman" w:hAnsi="Times New Roman" w:cs="Times New Roman"/>
          <w:sz w:val="28"/>
          <w:szCs w:val="28"/>
        </w:rPr>
        <w:lastRenderedPageBreak/>
        <w:t xml:space="preserve">может не оказаться работы. Переход на инновационный путь – это «новый тип жизнеустройства, при котором у тех, кто готов придумывать, работать на общее благо, жить будущим, должен быть шанс. Должна быть возможность реализовать себя в своей стране, воплотить в новую эпоху образовательный, культурный, научный потенциал, который сейчас есть у нашего народа (пока есть…). Воплотить по-своему, так, как это возможно в нашем обществе в настоящее время, не копируя рабским образом опыт развития тех стран, у которых это когда-то получилось. Бухгалтеров и троечников следует немного отодвинуть, дав шанс творцам и отличникам» (В.Г. Буданов). Кормить, лечить, защищать и обустраивать страну в соответствии с социально-технологическими возможностями нам придется самим. Для этого нужна инновационная элита, элита развития.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Определяя </w:t>
      </w:r>
      <w:r w:rsidRPr="002A618A">
        <w:rPr>
          <w:rFonts w:ascii="Times New Roman" w:hAnsi="Times New Roman" w:cs="Times New Roman"/>
          <w:i/>
          <w:sz w:val="28"/>
          <w:szCs w:val="28"/>
        </w:rPr>
        <w:t>стратегические направления развития образовательно-профессиональной среды</w:t>
      </w:r>
      <w:r w:rsidRPr="002A618A">
        <w:rPr>
          <w:rFonts w:ascii="Times New Roman" w:hAnsi="Times New Roman" w:cs="Times New Roman"/>
          <w:sz w:val="28"/>
          <w:szCs w:val="28"/>
        </w:rPr>
        <w:t xml:space="preserve">, необходимо учесть важное обстоятельство – мир готовится к технологическому скачку: микроэлектроника, компьютеры, телекоммуникации, программирование, интернет, необходимые для создания «новой экономики». На очереди: биотехнологии,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>, робототех</w:t>
      </w:r>
      <w:r w:rsidR="005B68A0">
        <w:rPr>
          <w:rFonts w:ascii="Times New Roman" w:hAnsi="Times New Roman" w:cs="Times New Roman"/>
          <w:sz w:val="28"/>
          <w:szCs w:val="28"/>
        </w:rPr>
        <w:softHyphen/>
      </w:r>
      <w:r w:rsidRPr="002A618A">
        <w:rPr>
          <w:rFonts w:ascii="Times New Roman" w:hAnsi="Times New Roman" w:cs="Times New Roman"/>
          <w:sz w:val="28"/>
          <w:szCs w:val="28"/>
        </w:rPr>
        <w:t xml:space="preserve">ника и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, новая медицина и новое природопользование, развитие и использование возможностей личности и коллектива на новом, более высоком уровне. Отсюда понятно, какие руководители нам нужны, какие кадры следует готовить. Кадры профессионалов, которые смогут организовать и обеспечить этот прорыв в будущее, от которого зависит само существование нашей страны. Кадры, ориентированные на технологический прорыв уже готовят.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В соответствии с прогнозами ряда ведущих экспертов развитие нашего мира в 2012–2025 ждет особенность («сингулярность») – слом предшествующих тенденций, </w:t>
      </w:r>
      <w:r w:rsidRPr="002A618A">
        <w:rPr>
          <w:rFonts w:ascii="Times New Roman" w:hAnsi="Times New Roman" w:cs="Times New Roman"/>
          <w:i/>
          <w:sz w:val="28"/>
          <w:szCs w:val="28"/>
        </w:rPr>
        <w:t>рождение новой реальности</w:t>
      </w:r>
      <w:r w:rsidRPr="002A618A">
        <w:rPr>
          <w:rFonts w:ascii="Times New Roman" w:hAnsi="Times New Roman" w:cs="Times New Roman"/>
          <w:sz w:val="28"/>
          <w:szCs w:val="28"/>
        </w:rPr>
        <w:t xml:space="preserve">, </w:t>
      </w:r>
      <w:r w:rsidRPr="002A618A">
        <w:rPr>
          <w:rFonts w:ascii="Times New Roman" w:hAnsi="Times New Roman" w:cs="Times New Roman"/>
          <w:i/>
          <w:sz w:val="28"/>
          <w:szCs w:val="28"/>
        </w:rPr>
        <w:t>переход к новым алгоритмам развития для человечества.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Пример: в соответствии с задачами, которые предстоит решать американской элите, летом 2009 года Университет сингулярности в </w:t>
      </w:r>
      <w:r w:rsidRPr="002A618A">
        <w:rPr>
          <w:rFonts w:ascii="Times New Roman" w:hAnsi="Times New Roman" w:cs="Times New Roman"/>
          <w:sz w:val="28"/>
          <w:szCs w:val="28"/>
        </w:rPr>
        <w:lastRenderedPageBreak/>
        <w:t xml:space="preserve">Кремниевой Долине – цитадели американских высоких технологий – принял первых студентов (30 человек). В этом университете, основанном известным изобретателем и футурологом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Реймондом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Курцвейлем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>, руководителей компаний и технических директоров учат десятку дисциплин, развитие которых определит будущее. Среди них робототехника, нан</w:t>
      </w:r>
      <w:proofErr w:type="gramStart"/>
      <w:r w:rsidRPr="002A61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A618A">
        <w:rPr>
          <w:rFonts w:ascii="Times New Roman" w:hAnsi="Times New Roman" w:cs="Times New Roman"/>
          <w:sz w:val="28"/>
          <w:szCs w:val="28"/>
        </w:rPr>
        <w:t xml:space="preserve"> и биотехнологии, прогнозирование, финансы и предпринимательство.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Символом XIX века был инженер. </w:t>
      </w:r>
      <w:proofErr w:type="gramStart"/>
      <w:r w:rsidRPr="002A618A">
        <w:rPr>
          <w:rFonts w:ascii="Times New Roman" w:hAnsi="Times New Roman" w:cs="Times New Roman"/>
          <w:sz w:val="28"/>
          <w:szCs w:val="28"/>
        </w:rPr>
        <w:t xml:space="preserve">Вспомним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Жюля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Верна</w:t>
      </w:r>
      <w:proofErr w:type="gramEnd"/>
      <w:r w:rsidRPr="002A618A">
        <w:rPr>
          <w:rFonts w:ascii="Times New Roman" w:hAnsi="Times New Roman" w:cs="Times New Roman"/>
          <w:sz w:val="28"/>
          <w:szCs w:val="28"/>
        </w:rPr>
        <w:t xml:space="preserve"> или Марка Твена. Именно станки, каналы, аэропланы и поезда формировали новую эпоху. В ХХ веке на арену выходит финансист, менеджер, экономист. Вспомним, чем кончались многие романы Джека Лондона. Удачливые </w:t>
      </w:r>
      <w:proofErr w:type="gramStart"/>
      <w:r w:rsidRPr="002A618A">
        <w:rPr>
          <w:rFonts w:ascii="Times New Roman" w:hAnsi="Times New Roman" w:cs="Times New Roman"/>
          <w:sz w:val="28"/>
          <w:szCs w:val="28"/>
        </w:rPr>
        <w:t>первопроходцы</w:t>
      </w:r>
      <w:proofErr w:type="gramEnd"/>
      <w:r w:rsidRPr="002A618A">
        <w:rPr>
          <w:rFonts w:ascii="Times New Roman" w:hAnsi="Times New Roman" w:cs="Times New Roman"/>
          <w:sz w:val="28"/>
          <w:szCs w:val="28"/>
        </w:rPr>
        <w:t xml:space="preserve"> в конце концов становились «честными банкирами» и, нежась на чистых простынях, вспоминали аромат прерий. Финансы двигали армии и создавали города, определяли политику и манипулировали сознанием. Символ образования этой ушедшей эпохи – мастер делового администрирования. Финансы, риски, управление персоналом, логистика. Важно, чтобы всё было в соответствии со стандартом, а вложенные деньги отбивались за год, а ещё лучше быстрее. По части изобретений и изменений реальности, связанных с ними, не говоря уже о научных достижениях, ХХ век был гораздо скромнее XIX . Зато финансовые схемы, спекуляции, мыльные пузыри. Вот где были истинные таланты и своя поэзия! И главными инновациями века были уже не технологические или военные, а организационные, управленческие, финансовые…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Но и это прошло. Настало время тех, кто умеет увидеть контуры будущего (иногда весьма неблизкого). Главная проблема – профессио</w:t>
      </w:r>
      <w:r w:rsidR="005B68A0">
        <w:rPr>
          <w:rFonts w:ascii="Times New Roman" w:hAnsi="Times New Roman" w:cs="Times New Roman"/>
          <w:sz w:val="28"/>
          <w:szCs w:val="28"/>
        </w:rPr>
        <w:softHyphen/>
      </w:r>
      <w:r w:rsidRPr="002A618A">
        <w:rPr>
          <w:rFonts w:ascii="Times New Roman" w:hAnsi="Times New Roman" w:cs="Times New Roman"/>
          <w:sz w:val="28"/>
          <w:szCs w:val="28"/>
        </w:rPr>
        <w:t xml:space="preserve">нальные кадры, прежде всего управленческие. Люди, способные жить ради осуществления мечты, работать в команде, придумывать новое,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специалисты-креаторы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С синергетических позиций кризис, который сейчас мы переживаем – суд, момент истины, «созидательное разрушение» по выражению создателя эволюционной экономики И.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Шумпетера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. Это лучшее время для инноваций, </w:t>
      </w:r>
      <w:r w:rsidRPr="002A618A">
        <w:rPr>
          <w:rFonts w:ascii="Times New Roman" w:hAnsi="Times New Roman" w:cs="Times New Roman"/>
          <w:sz w:val="28"/>
          <w:szCs w:val="28"/>
        </w:rPr>
        <w:lastRenderedPageBreak/>
        <w:t>поисков, прорывов. Сегодня надо помочь людям самим сделать свою жизнь лучше там, где они живут и работают, помочь воплощать мечту. Но для этого нужны управленцы, руководители, энтузиасты, профессионалы.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Методологические принципы гуманистически ориентированной образовательно-профессиональной среды, обеспечивающие повышение эффективности и качества профориентационной деятельности включают: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• принцип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персонализации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, т.е. ориентации педагога на личность обучающегося, а не на образовательную систему, на сотворчество и продуктивную деятельность учителя и ученика;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• принцип инновационной направленности на создание нового личностно, социально и профессионально значимого образовательного продукта;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• принципа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ориентации педагога, т.е. создания специально организованной среды, в которой будет формироваться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опыт личности;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• принцип контекстуальной включенности, т.е. ориентации на разработку конкретных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образовательно-профориентационных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проектов внутри образовательной системы;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• принцип вариативности предметно-содержательного наполнения образования в соответствии с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профориентационными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запросами учащихся.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Инновационная образовательно-профессиональная среда как источник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профориентационной деятельности представляет собой совокупность педагогических, организационно-управленческих, материаль</w:t>
      </w:r>
      <w:r w:rsidR="00CE2C25">
        <w:rPr>
          <w:rFonts w:ascii="Times New Roman" w:hAnsi="Times New Roman" w:cs="Times New Roman"/>
          <w:sz w:val="28"/>
          <w:szCs w:val="28"/>
        </w:rPr>
        <w:softHyphen/>
      </w:r>
      <w:r w:rsidRPr="002A618A">
        <w:rPr>
          <w:rFonts w:ascii="Times New Roman" w:hAnsi="Times New Roman" w:cs="Times New Roman"/>
          <w:sz w:val="28"/>
          <w:szCs w:val="28"/>
        </w:rPr>
        <w:t xml:space="preserve">ных ресурсов, целенаправленно созданных на единых ценностно-целевых основаниях и обеспечивающих: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как способ и механизм существования образовательно-профессиональной  среды</w:t>
      </w:r>
      <w:proofErr w:type="gramStart"/>
      <w:r w:rsidRPr="002A618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6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• формирование субъектной позиции обучающихся как основы их успешной социализации и профориентационной компетентности;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lastRenderedPageBreak/>
        <w:t xml:space="preserve">• содержательное гуманистически ориентированное изменение условий, функций и форм профессиональной деятельности педагогического коллектива;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• открытость образовательной системы.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i/>
          <w:sz w:val="28"/>
          <w:szCs w:val="28"/>
        </w:rPr>
        <w:t xml:space="preserve">Организационно-структурная модель инновационной образовательно-профессиональной среды </w:t>
      </w:r>
      <w:r w:rsidRPr="002A618A">
        <w:rPr>
          <w:rFonts w:ascii="Times New Roman" w:hAnsi="Times New Roman" w:cs="Times New Roman"/>
          <w:sz w:val="28"/>
          <w:szCs w:val="28"/>
        </w:rPr>
        <w:t xml:space="preserve">охватывает всю структуру образовательного учреждения и совокупность его взаимосвязей с внешней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средой и включает три интегративно взаимосвязанных уровня в соответствии с определяющими факторами успешной социализации и повышения профориентационной компетентности школьников: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1 уровень – </w:t>
      </w:r>
      <w:r w:rsidRPr="002A618A">
        <w:rPr>
          <w:rFonts w:ascii="Times New Roman" w:hAnsi="Times New Roman" w:cs="Times New Roman"/>
          <w:i/>
          <w:sz w:val="28"/>
          <w:szCs w:val="28"/>
        </w:rPr>
        <w:t>социальный</w:t>
      </w:r>
      <w:r w:rsidRPr="002A618A">
        <w:rPr>
          <w:rFonts w:ascii="Times New Roman" w:hAnsi="Times New Roman" w:cs="Times New Roman"/>
          <w:sz w:val="28"/>
          <w:szCs w:val="28"/>
        </w:rPr>
        <w:t xml:space="preserve">, соответствующий фактору социальной среды и предполагающий установление внешних социальных связей образовательного учреждения на основе принципа открытости образования, формирование образовательной политики, учитывающей реальные ресурсные возможности образовательного учреждения и потребности региона в кадрах профессионалов;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2 уровень – </w:t>
      </w:r>
      <w:r w:rsidRPr="002A618A">
        <w:rPr>
          <w:rFonts w:ascii="Times New Roman" w:hAnsi="Times New Roman" w:cs="Times New Roman"/>
          <w:i/>
          <w:sz w:val="28"/>
          <w:szCs w:val="28"/>
        </w:rPr>
        <w:t>организационно-педагогический</w:t>
      </w:r>
      <w:r w:rsidRPr="002A618A">
        <w:rPr>
          <w:rFonts w:ascii="Times New Roman" w:hAnsi="Times New Roman" w:cs="Times New Roman"/>
          <w:sz w:val="28"/>
          <w:szCs w:val="28"/>
        </w:rPr>
        <w:t xml:space="preserve">, соответствующий фактору педагогического руководства, которое обеспечивает управляемость и целенаправленность процесса социализации личности и ее профессиональное самоопределение в условиях образования и состоит в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процессов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, выборе содержания образования, отборе и создании технологий профориентационной деятельности, в учете психологических, возрастных особенностей и интерактивной позиции учителя и ученика; 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3 уровень – </w:t>
      </w:r>
      <w:r w:rsidRPr="002A618A">
        <w:rPr>
          <w:rFonts w:ascii="Times New Roman" w:hAnsi="Times New Roman" w:cs="Times New Roman"/>
          <w:i/>
          <w:sz w:val="28"/>
          <w:szCs w:val="28"/>
        </w:rPr>
        <w:t>личностный,</w:t>
      </w:r>
      <w:r w:rsidRPr="002A618A">
        <w:rPr>
          <w:rFonts w:ascii="Times New Roman" w:hAnsi="Times New Roman" w:cs="Times New Roman"/>
          <w:sz w:val="28"/>
          <w:szCs w:val="28"/>
        </w:rPr>
        <w:t xml:space="preserve"> соответствующий фактору собственно самоопределяющейся личности и предполагающий ее саморазвитие, инициативу, самодеятельность, коммуникативные и организаторские способности. </w:t>
      </w:r>
    </w:p>
    <w:p w:rsidR="003316E4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92E" w:rsidRDefault="0017192E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92E" w:rsidRPr="002A618A" w:rsidRDefault="0017192E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18A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3316E4" w:rsidRPr="002A618A" w:rsidRDefault="003316E4" w:rsidP="005B6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Концептуально-методологическая </w:t>
      </w:r>
      <w:r w:rsidRPr="002A618A">
        <w:rPr>
          <w:rFonts w:ascii="Times New Roman" w:hAnsi="Times New Roman" w:cs="Times New Roman"/>
          <w:i/>
          <w:sz w:val="28"/>
          <w:szCs w:val="28"/>
        </w:rPr>
        <w:t>новизна</w:t>
      </w:r>
      <w:r w:rsidRPr="002A618A">
        <w:rPr>
          <w:rFonts w:ascii="Times New Roman" w:hAnsi="Times New Roman" w:cs="Times New Roman"/>
          <w:sz w:val="28"/>
          <w:szCs w:val="28"/>
        </w:rPr>
        <w:t xml:space="preserve"> применения идей самоорга</w:t>
      </w:r>
      <w:r w:rsidR="005B68A0">
        <w:rPr>
          <w:rFonts w:ascii="Times New Roman" w:hAnsi="Times New Roman" w:cs="Times New Roman"/>
          <w:sz w:val="28"/>
          <w:szCs w:val="28"/>
        </w:rPr>
        <w:softHyphen/>
      </w:r>
      <w:r w:rsidRPr="002A618A">
        <w:rPr>
          <w:rFonts w:ascii="Times New Roman" w:hAnsi="Times New Roman" w:cs="Times New Roman"/>
          <w:sz w:val="28"/>
          <w:szCs w:val="28"/>
        </w:rPr>
        <w:t>низации к исследованию образовательно-профессиональной среды связана с признанием способности различных систем к саморазвитию не только за счет притока энергии, информации, вещества извне, но, прежде всего, за счет использования своих внутренних возможностей. Системно-синергетический подход направлен на выявление в сфере образования самоорганизующихся систем и использование синергетических принципов для описания закономерностей развития этих систем. Синергетический подход предполагает учет естественной самоорганизации субъекта и объекта. В педагогической действительности часто приходится встречаться с самоорганизацией. По этой причине педагогика допускает наличие сходных черт, их выработку на основе синергетического подхода.</w:t>
      </w:r>
    </w:p>
    <w:p w:rsidR="003316E4" w:rsidRPr="002A618A" w:rsidRDefault="003316E4" w:rsidP="005B6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Синергетика позволяет методологически усилить процесс развития личности как субъекта деятельности, придав законченный вид следующим важным принципам ее функционирования:</w:t>
      </w:r>
    </w:p>
    <w:p w:rsidR="003316E4" w:rsidRPr="002A618A" w:rsidRDefault="003316E4" w:rsidP="005B6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• центр учебно-воспитательного процесса – личность обучающегося;</w:t>
      </w:r>
    </w:p>
    <w:p w:rsidR="003316E4" w:rsidRPr="002A618A" w:rsidRDefault="003316E4" w:rsidP="005B6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• обучающийся – субъект образования и воспитания, в учебно-воспитательном процессе занимает активно-творческую позицию;</w:t>
      </w:r>
    </w:p>
    <w:p w:rsidR="003316E4" w:rsidRPr="002A618A" w:rsidRDefault="003316E4" w:rsidP="005B6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• свобода самовыражения и самореализации личности в образова</w:t>
      </w:r>
      <w:r w:rsidR="005B68A0">
        <w:rPr>
          <w:rFonts w:ascii="Times New Roman" w:hAnsi="Times New Roman" w:cs="Times New Roman"/>
          <w:sz w:val="28"/>
          <w:szCs w:val="28"/>
        </w:rPr>
        <w:softHyphen/>
      </w:r>
      <w:r w:rsidRPr="002A618A">
        <w:rPr>
          <w:rFonts w:ascii="Times New Roman" w:hAnsi="Times New Roman" w:cs="Times New Roman"/>
          <w:sz w:val="28"/>
          <w:szCs w:val="28"/>
        </w:rPr>
        <w:t>тельной среде, поиск индивидуальной стратегии самоопределения обучающегося в жизни;</w:t>
      </w:r>
    </w:p>
    <w:p w:rsidR="003316E4" w:rsidRPr="002A618A" w:rsidRDefault="003316E4" w:rsidP="005B6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• актуализация принципов активности, диалогичности, самостоя</w:t>
      </w:r>
      <w:r w:rsidR="005B68A0">
        <w:rPr>
          <w:rFonts w:ascii="Times New Roman" w:hAnsi="Times New Roman" w:cs="Times New Roman"/>
          <w:sz w:val="28"/>
          <w:szCs w:val="28"/>
        </w:rPr>
        <w:softHyphen/>
      </w:r>
      <w:r w:rsidRPr="002A618A">
        <w:rPr>
          <w:rFonts w:ascii="Times New Roman" w:hAnsi="Times New Roman" w:cs="Times New Roman"/>
          <w:sz w:val="28"/>
          <w:szCs w:val="28"/>
        </w:rPr>
        <w:t>тельности, инициативы, творчества и обучения;</w:t>
      </w:r>
    </w:p>
    <w:p w:rsidR="003316E4" w:rsidRPr="002A618A" w:rsidRDefault="003316E4" w:rsidP="005B6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• </w:t>
      </w:r>
      <w:proofErr w:type="gramStart"/>
      <w:r w:rsidRPr="002A618A">
        <w:rPr>
          <w:rFonts w:ascii="Times New Roman" w:hAnsi="Times New Roman" w:cs="Times New Roman"/>
          <w:sz w:val="28"/>
          <w:szCs w:val="28"/>
        </w:rPr>
        <w:t>обучаемый</w:t>
      </w:r>
      <w:proofErr w:type="gramEnd"/>
      <w:r w:rsidRPr="002A618A">
        <w:rPr>
          <w:rFonts w:ascii="Times New Roman" w:hAnsi="Times New Roman" w:cs="Times New Roman"/>
          <w:sz w:val="28"/>
          <w:szCs w:val="28"/>
        </w:rPr>
        <w:t xml:space="preserve"> и обучающийся – открытые, саморегулирующиеся системы, стремящиеся к развитию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и субъективности;</w:t>
      </w:r>
    </w:p>
    <w:p w:rsidR="003316E4" w:rsidRPr="002A618A" w:rsidRDefault="003316E4" w:rsidP="005B6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• свобода выбора стратегии индивидуального жизненного пути, а значит, выбора образовательных программ, курсов, глубины их содержания и самого преподавателя.</w:t>
      </w:r>
    </w:p>
    <w:p w:rsidR="003316E4" w:rsidRPr="002A618A" w:rsidRDefault="003316E4" w:rsidP="005B6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lastRenderedPageBreak/>
        <w:t>А для этого должна быть создана самоорганизующаяся образовательно-профессиональная среда, способствующая пониманию личной ответствен</w:t>
      </w:r>
      <w:r w:rsidR="00CE2C25">
        <w:rPr>
          <w:rFonts w:ascii="Times New Roman" w:hAnsi="Times New Roman" w:cs="Times New Roman"/>
          <w:sz w:val="28"/>
          <w:szCs w:val="28"/>
        </w:rPr>
        <w:softHyphen/>
      </w:r>
      <w:r w:rsidRPr="002A618A">
        <w:rPr>
          <w:rFonts w:ascii="Times New Roman" w:hAnsi="Times New Roman" w:cs="Times New Roman"/>
          <w:sz w:val="28"/>
          <w:szCs w:val="28"/>
        </w:rPr>
        <w:t>ности выбирающего профессию за свою судьбу и судьбу страны. Квалифицированное принятие решений самоопределяющейся личностью по глобальной проблеме профессионального выбора является залогом ее развития и совершенствования, что в свою очередь обеспечит процветание общества.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Фактически задача заключается в том, чтобы сформировать обогащенное, динамичное образовательно-профессиональное п</w:t>
      </w:r>
      <w:r w:rsidR="002A618A">
        <w:rPr>
          <w:rFonts w:ascii="Times New Roman" w:hAnsi="Times New Roman" w:cs="Times New Roman"/>
          <w:sz w:val="28"/>
          <w:szCs w:val="28"/>
        </w:rPr>
        <w:t>ространство, лишенное коммуника</w:t>
      </w:r>
      <w:r w:rsidRPr="002A618A">
        <w:rPr>
          <w:rFonts w:ascii="Times New Roman" w:hAnsi="Times New Roman" w:cs="Times New Roman"/>
          <w:sz w:val="28"/>
          <w:szCs w:val="28"/>
        </w:rPr>
        <w:t>тивных разрывов, адаптированное к социальным потребностям общества и региона, осуществляющее преемственность и согласованность в процессах профориентационной деятельности. Синергетика дает возможность не навязать, а «</w:t>
      </w:r>
      <w:r w:rsidRPr="002A618A">
        <w:rPr>
          <w:rFonts w:ascii="Times New Roman" w:hAnsi="Times New Roman" w:cs="Times New Roman"/>
          <w:i/>
          <w:sz w:val="28"/>
          <w:szCs w:val="28"/>
        </w:rPr>
        <w:t>вырастить»</w:t>
      </w:r>
      <w:r w:rsidRPr="002A618A">
        <w:rPr>
          <w:rFonts w:ascii="Times New Roman" w:hAnsi="Times New Roman" w:cs="Times New Roman"/>
          <w:sz w:val="28"/>
          <w:szCs w:val="28"/>
        </w:rPr>
        <w:t xml:space="preserve"> такое пространство. Не смотря на то, что управление идет сверху вниз, но инновационные потоки идут снизу вверх, осуществляя адаптацию целостной системы к социальным изменениям. Управляющая вертикаль должна лишь поощрять и отбирать здоровые инновационные формы становления системной профориентационной деятельности. </w:t>
      </w:r>
    </w:p>
    <w:p w:rsidR="003316E4" w:rsidRPr="002A618A" w:rsidRDefault="003316E4" w:rsidP="005B6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E4" w:rsidRPr="002A618A" w:rsidRDefault="003316E4" w:rsidP="005B68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316E4" w:rsidRPr="002A618A" w:rsidRDefault="003316E4" w:rsidP="005B68A0">
      <w:pPr>
        <w:pStyle w:val="a4"/>
        <w:numPr>
          <w:ilvl w:val="3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Яковук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>, Т.И. Неопределенность как регулятор духовной жизни молодежи. Т.И.  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Яковук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, Монография. – Брест, изд-во БГТУ, 2005. – 172 </w:t>
      </w:r>
      <w:proofErr w:type="gramStart"/>
      <w:r w:rsidRPr="002A61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618A">
        <w:rPr>
          <w:rFonts w:ascii="Times New Roman" w:hAnsi="Times New Roman" w:cs="Times New Roman"/>
          <w:sz w:val="28"/>
          <w:szCs w:val="28"/>
        </w:rPr>
        <w:t>.</w:t>
      </w:r>
    </w:p>
    <w:p w:rsidR="003316E4" w:rsidRPr="0017192E" w:rsidRDefault="003316E4" w:rsidP="005B68A0">
      <w:pPr>
        <w:pStyle w:val="a4"/>
        <w:numPr>
          <w:ilvl w:val="3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Кавалевіч М.С. </w:t>
      </w:r>
      <w:r w:rsidRPr="002A618A">
        <w:rPr>
          <w:rFonts w:ascii="Times New Roman" w:hAnsi="Times New Roman" w:cs="Times New Roman"/>
          <w:iCs/>
          <w:sz w:val="28"/>
          <w:szCs w:val="28"/>
          <w:lang w:val="be-BY"/>
        </w:rPr>
        <w:t>Аксіялагічныя асновы і стратэгіі арганізацыі прафесійнага самавызначэння выпускнікоў агульнаадукацыйных школ</w:t>
      </w:r>
      <w:r w:rsidRPr="002A618A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2A618A">
        <w:rPr>
          <w:rFonts w:ascii="Times New Roman" w:hAnsi="Times New Roman" w:cs="Times New Roman"/>
          <w:bCs/>
          <w:sz w:val="28"/>
          <w:szCs w:val="28"/>
          <w:lang w:val="be-BY"/>
        </w:rPr>
        <w:t>М.С.</w:t>
      </w:r>
      <w:r w:rsidR="0017192E">
        <w:rPr>
          <w:rFonts w:ascii="Times New Roman" w:hAnsi="Times New Roman" w:cs="Times New Roman"/>
          <w:bCs/>
          <w:sz w:val="28"/>
          <w:szCs w:val="28"/>
          <w:lang w:val="be-BY"/>
        </w:rPr>
        <w:t> </w:t>
      </w:r>
      <w:r w:rsidRPr="002A618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Кавалевіч </w:t>
      </w:r>
      <w:r w:rsidRPr="002A618A">
        <w:rPr>
          <w:rFonts w:ascii="Times New Roman" w:hAnsi="Times New Roman" w:cs="Times New Roman"/>
          <w:sz w:val="28"/>
          <w:szCs w:val="28"/>
          <w:lang w:val="be-BY"/>
        </w:rPr>
        <w:t>// Весці Беларус. дзярж. педагаг. ун-та. Сер. 2. – 2009. – № 4. – С. 67–72.</w:t>
      </w:r>
    </w:p>
    <w:p w:rsidR="003316E4" w:rsidRPr="00DD184C" w:rsidRDefault="003316E4" w:rsidP="005B68A0">
      <w:pPr>
        <w:pStyle w:val="a4"/>
        <w:numPr>
          <w:ilvl w:val="3"/>
          <w:numId w:val="3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84C">
        <w:rPr>
          <w:rFonts w:ascii="Times New Roman" w:eastAsia="Times New Roman" w:hAnsi="Times New Roman" w:cs="Times New Roman"/>
          <w:bCs/>
          <w:sz w:val="28"/>
          <w:szCs w:val="28"/>
        </w:rPr>
        <w:t xml:space="preserve">Игнатович, Е.С. </w:t>
      </w:r>
      <w:r w:rsidRPr="00DD184C">
        <w:rPr>
          <w:rFonts w:ascii="Times New Roman" w:eastAsia="Times New Roman" w:hAnsi="Times New Roman" w:cs="Times New Roman"/>
          <w:sz w:val="28"/>
          <w:szCs w:val="28"/>
        </w:rPr>
        <w:t xml:space="preserve">Система информационно-педагогической поддержки старшеклассников профессионального самоопределения </w:t>
      </w:r>
      <w:r w:rsidRPr="00DD184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D184C">
        <w:rPr>
          <w:rFonts w:ascii="Times New Roman" w:eastAsia="Times New Roman" w:hAnsi="Times New Roman" w:cs="Times New Roman"/>
          <w:sz w:val="28"/>
          <w:szCs w:val="28"/>
        </w:rPr>
        <w:t>таршеклассников</w:t>
      </w:r>
      <w:proofErr w:type="spellEnd"/>
      <w:r w:rsidRPr="00DD184C">
        <w:rPr>
          <w:rFonts w:ascii="Times New Roman" w:eastAsia="Times New Roman" w:hAnsi="Times New Roman" w:cs="Times New Roman"/>
          <w:sz w:val="28"/>
          <w:szCs w:val="28"/>
        </w:rPr>
        <w:t xml:space="preserve"> / Е.С.  Игнатович</w:t>
      </w:r>
      <w:proofErr w:type="gramStart"/>
      <w:r w:rsidRPr="00DD184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D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18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184C">
        <w:rPr>
          <w:rFonts w:ascii="Times New Roman" w:eastAsia="Times New Roman" w:hAnsi="Times New Roman" w:cs="Times New Roman"/>
          <w:spacing w:val="-6"/>
          <w:sz w:val="28"/>
          <w:szCs w:val="28"/>
        </w:rPr>
        <w:t>втореф</w:t>
      </w:r>
      <w:proofErr w:type="spellEnd"/>
      <w:r w:rsidRPr="00DD184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DD184C">
        <w:rPr>
          <w:rFonts w:ascii="Times New Roman" w:eastAsia="Times New Roman" w:hAnsi="Times New Roman" w:cs="Times New Roman"/>
          <w:spacing w:val="-6"/>
          <w:sz w:val="28"/>
          <w:szCs w:val="28"/>
        </w:rPr>
        <w:t>дис</w:t>
      </w:r>
      <w:proofErr w:type="spellEnd"/>
      <w:r w:rsidRPr="00DD184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… канд. </w:t>
      </w:r>
      <w:proofErr w:type="spellStart"/>
      <w:r w:rsidRPr="00DD184C">
        <w:rPr>
          <w:rFonts w:ascii="Times New Roman" w:eastAsia="Times New Roman" w:hAnsi="Times New Roman" w:cs="Times New Roman"/>
          <w:spacing w:val="-6"/>
          <w:sz w:val="28"/>
          <w:szCs w:val="28"/>
        </w:rPr>
        <w:t>пед</w:t>
      </w:r>
      <w:proofErr w:type="spellEnd"/>
      <w:r w:rsidRPr="00DD184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наук: 13.00.01 / </w:t>
      </w:r>
      <w:r w:rsidRPr="00DD184C">
        <w:rPr>
          <w:rFonts w:ascii="Times New Roman" w:hAnsi="Times New Roman" w:cs="Times New Roman"/>
          <w:spacing w:val="-6"/>
          <w:sz w:val="28"/>
          <w:szCs w:val="28"/>
        </w:rPr>
        <w:t>Е.С. Игнатович</w:t>
      </w:r>
      <w:r w:rsidRPr="00DD184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; </w:t>
      </w:r>
      <w:r w:rsidRPr="00DD184C">
        <w:rPr>
          <w:rFonts w:ascii="Times New Roman" w:hAnsi="Times New Roman" w:cs="Times New Roman"/>
          <w:spacing w:val="-6"/>
          <w:sz w:val="28"/>
          <w:szCs w:val="28"/>
        </w:rPr>
        <w:t>БГПУ им.М. Танка</w:t>
      </w:r>
      <w:r w:rsidRPr="00DD184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– </w:t>
      </w:r>
      <w:r w:rsidRPr="00DD184C">
        <w:rPr>
          <w:rFonts w:ascii="Times New Roman" w:hAnsi="Times New Roman" w:cs="Times New Roman"/>
          <w:sz w:val="28"/>
          <w:szCs w:val="28"/>
        </w:rPr>
        <w:t xml:space="preserve">Минск, 2010. – 26 </w:t>
      </w:r>
      <w:proofErr w:type="gramStart"/>
      <w:r w:rsidRPr="00DD18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184C">
        <w:rPr>
          <w:rFonts w:ascii="Times New Roman" w:hAnsi="Times New Roman" w:cs="Times New Roman"/>
          <w:sz w:val="28"/>
          <w:szCs w:val="28"/>
        </w:rPr>
        <w:t>.</w:t>
      </w:r>
    </w:p>
    <w:p w:rsidR="003316E4" w:rsidRPr="00507193" w:rsidRDefault="003316E4" w:rsidP="005B68A0">
      <w:pPr>
        <w:pStyle w:val="a4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7193">
        <w:rPr>
          <w:rFonts w:ascii="Times New Roman" w:eastAsia="Times New Roman" w:hAnsi="Times New Roman" w:cs="Times New Roman"/>
          <w:sz w:val="28"/>
          <w:szCs w:val="28"/>
        </w:rPr>
        <w:lastRenderedPageBreak/>
        <w:t>Таланчук</w:t>
      </w:r>
      <w:proofErr w:type="spellEnd"/>
      <w:r w:rsidRPr="00507193">
        <w:rPr>
          <w:rFonts w:ascii="Times New Roman" w:eastAsia="Times New Roman" w:hAnsi="Times New Roman" w:cs="Times New Roman"/>
          <w:sz w:val="28"/>
          <w:szCs w:val="28"/>
        </w:rPr>
        <w:t>, Н.М. Системно-синергетическая концепция педагогики и учебно-воспитательного процесса: пособие для рук</w:t>
      </w:r>
      <w:proofErr w:type="gramStart"/>
      <w:r w:rsidRPr="005071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07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719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07193">
        <w:rPr>
          <w:rFonts w:ascii="Times New Roman" w:eastAsia="Times New Roman" w:hAnsi="Times New Roman" w:cs="Times New Roman"/>
          <w:sz w:val="28"/>
          <w:szCs w:val="28"/>
        </w:rPr>
        <w:t xml:space="preserve">рганов народного образования, учеб. заведений и педагогов-новаторов / Н.М. </w:t>
      </w:r>
      <w:proofErr w:type="spellStart"/>
      <w:r w:rsidRPr="00507193">
        <w:rPr>
          <w:rFonts w:ascii="Times New Roman" w:eastAsia="Times New Roman" w:hAnsi="Times New Roman" w:cs="Times New Roman"/>
          <w:sz w:val="28"/>
          <w:szCs w:val="28"/>
        </w:rPr>
        <w:t>Таланчук</w:t>
      </w:r>
      <w:proofErr w:type="spellEnd"/>
      <w:r w:rsidRPr="00507193">
        <w:rPr>
          <w:rFonts w:ascii="Times New Roman" w:eastAsia="Times New Roman" w:hAnsi="Times New Roman" w:cs="Times New Roman"/>
          <w:sz w:val="28"/>
          <w:szCs w:val="28"/>
        </w:rPr>
        <w:t xml:space="preserve">. – Казань: ИССО РАО, 1993. – 91 </w:t>
      </w:r>
      <w:proofErr w:type="gramStart"/>
      <w:r w:rsidRPr="005071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07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6E4" w:rsidRPr="002A618A" w:rsidRDefault="003316E4" w:rsidP="005B68A0">
      <w:pPr>
        <w:pStyle w:val="a4"/>
        <w:numPr>
          <w:ilvl w:val="3"/>
          <w:numId w:val="3"/>
        </w:numPr>
        <w:tabs>
          <w:tab w:val="left" w:pos="54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eastAsia="Times New Roman" w:hAnsi="Times New Roman" w:cs="Times New Roman"/>
          <w:sz w:val="28"/>
          <w:szCs w:val="28"/>
        </w:rPr>
        <w:t xml:space="preserve">Князева, Е.Н. Основания синергетики. Режимы с обострением, </w:t>
      </w:r>
    </w:p>
    <w:p w:rsidR="003316E4" w:rsidRPr="002A618A" w:rsidRDefault="003316E4" w:rsidP="005B68A0">
      <w:pPr>
        <w:pStyle w:val="a4"/>
        <w:tabs>
          <w:tab w:val="left" w:pos="540"/>
          <w:tab w:val="left" w:pos="9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8A">
        <w:rPr>
          <w:rFonts w:ascii="Times New Roman" w:eastAsia="Times New Roman" w:hAnsi="Times New Roman" w:cs="Times New Roman"/>
          <w:sz w:val="28"/>
          <w:szCs w:val="28"/>
        </w:rPr>
        <w:t xml:space="preserve">самоорганизация, </w:t>
      </w:r>
      <w:proofErr w:type="spellStart"/>
      <w:r w:rsidRPr="002A618A">
        <w:rPr>
          <w:rFonts w:ascii="Times New Roman" w:eastAsia="Times New Roman" w:hAnsi="Times New Roman" w:cs="Times New Roman"/>
          <w:sz w:val="28"/>
          <w:szCs w:val="28"/>
        </w:rPr>
        <w:t>темпомиры</w:t>
      </w:r>
      <w:proofErr w:type="spellEnd"/>
      <w:r w:rsidRPr="002A618A">
        <w:rPr>
          <w:rFonts w:ascii="Times New Roman" w:eastAsia="Times New Roman" w:hAnsi="Times New Roman" w:cs="Times New Roman"/>
          <w:sz w:val="28"/>
          <w:szCs w:val="28"/>
        </w:rPr>
        <w:t xml:space="preserve"> / Е.Н. Князева, С.П. </w:t>
      </w:r>
      <w:proofErr w:type="spellStart"/>
      <w:r w:rsidRPr="002A618A">
        <w:rPr>
          <w:rFonts w:ascii="Times New Roman" w:eastAsia="Times New Roman" w:hAnsi="Times New Roman" w:cs="Times New Roman"/>
          <w:sz w:val="28"/>
          <w:szCs w:val="28"/>
        </w:rPr>
        <w:t>Курдюмов</w:t>
      </w:r>
      <w:proofErr w:type="spellEnd"/>
      <w:r w:rsidRPr="002A618A">
        <w:rPr>
          <w:rFonts w:ascii="Times New Roman" w:eastAsia="Times New Roman" w:hAnsi="Times New Roman" w:cs="Times New Roman"/>
          <w:sz w:val="28"/>
          <w:szCs w:val="28"/>
        </w:rPr>
        <w:t xml:space="preserve">. – СПб.: </w:t>
      </w:r>
      <w:proofErr w:type="spellStart"/>
      <w:r w:rsidRPr="002A618A">
        <w:rPr>
          <w:rFonts w:ascii="Times New Roman" w:eastAsia="Times New Roman" w:hAnsi="Times New Roman" w:cs="Times New Roman"/>
          <w:sz w:val="28"/>
          <w:szCs w:val="28"/>
        </w:rPr>
        <w:t>Алетейя</w:t>
      </w:r>
      <w:proofErr w:type="spellEnd"/>
      <w:r w:rsidRPr="002A618A">
        <w:rPr>
          <w:rFonts w:ascii="Times New Roman" w:eastAsia="Times New Roman" w:hAnsi="Times New Roman" w:cs="Times New Roman"/>
          <w:sz w:val="28"/>
          <w:szCs w:val="28"/>
        </w:rPr>
        <w:t xml:space="preserve">, 2002. – 414 </w:t>
      </w:r>
      <w:proofErr w:type="gramStart"/>
      <w:r w:rsidRPr="002A618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A61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6E4" w:rsidRPr="005B68A0" w:rsidRDefault="003316E4" w:rsidP="005B68A0">
      <w:pPr>
        <w:pStyle w:val="a4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B68A0">
        <w:rPr>
          <w:rFonts w:ascii="Times New Roman" w:eastAsia="Times New Roman" w:hAnsi="Times New Roman" w:cs="Times New Roman"/>
          <w:sz w:val="28"/>
          <w:szCs w:val="28"/>
          <w:lang w:val="be-BY"/>
        </w:rPr>
        <w:t>Буданов, В.Г. Методология синергетики в постнеклассической науке и в образовании / В.Г. Буданов. – М. : Изд-во ЛКИ, 2008. – 232 с.</w:t>
      </w:r>
    </w:p>
    <w:p w:rsidR="003316E4" w:rsidRPr="005B68A0" w:rsidRDefault="003316E4" w:rsidP="005B68A0">
      <w:pPr>
        <w:pStyle w:val="a4"/>
        <w:numPr>
          <w:ilvl w:val="3"/>
          <w:numId w:val="3"/>
        </w:numPr>
        <w:tabs>
          <w:tab w:val="left" w:pos="540"/>
          <w:tab w:val="left" w:pos="9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8A0">
        <w:rPr>
          <w:rFonts w:ascii="Times New Roman" w:eastAsia="Times New Roman" w:hAnsi="Times New Roman" w:cs="Times New Roman"/>
          <w:sz w:val="28"/>
          <w:szCs w:val="28"/>
        </w:rPr>
        <w:t>Пригожин, И. Порядок из хао</w:t>
      </w:r>
      <w:r w:rsidRPr="005B68A0">
        <w:rPr>
          <w:rFonts w:ascii="Times New Roman" w:hAnsi="Times New Roman" w:cs="Times New Roman"/>
          <w:sz w:val="28"/>
          <w:szCs w:val="28"/>
        </w:rPr>
        <w:t>са: Новый диалог человека с при</w:t>
      </w:r>
      <w:r w:rsidRPr="005B68A0">
        <w:rPr>
          <w:rFonts w:ascii="Times New Roman" w:eastAsia="Times New Roman" w:hAnsi="Times New Roman" w:cs="Times New Roman"/>
          <w:sz w:val="28"/>
          <w:szCs w:val="28"/>
        </w:rPr>
        <w:t>родой</w:t>
      </w:r>
      <w:r w:rsidRPr="005B68A0">
        <w:rPr>
          <w:rFonts w:ascii="Times New Roman" w:eastAsia="Times New Roman" w:hAnsi="Times New Roman" w:cs="Times New Roman"/>
          <w:sz w:val="28"/>
          <w:szCs w:val="28"/>
          <w:lang w:val="be-BY"/>
        </w:rPr>
        <w:t>. Пер. с англ.</w:t>
      </w:r>
      <w:r w:rsidRPr="005B68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68A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Ю.А. Данилова</w:t>
      </w:r>
      <w:r w:rsidRPr="005B68A0">
        <w:rPr>
          <w:rFonts w:ascii="Times New Roman" w:eastAsia="Times New Roman" w:hAnsi="Times New Roman" w:cs="Times New Roman"/>
          <w:sz w:val="28"/>
          <w:szCs w:val="28"/>
        </w:rPr>
        <w:t xml:space="preserve">/ И. Пригожин, И. </w:t>
      </w:r>
      <w:proofErr w:type="spellStart"/>
      <w:r w:rsidRPr="005B68A0">
        <w:rPr>
          <w:rFonts w:ascii="Times New Roman" w:eastAsia="Times New Roman" w:hAnsi="Times New Roman" w:cs="Times New Roman"/>
          <w:sz w:val="28"/>
          <w:szCs w:val="28"/>
        </w:rPr>
        <w:t>Стенгерс</w:t>
      </w:r>
      <w:proofErr w:type="spellEnd"/>
      <w:r w:rsidRPr="005B68A0">
        <w:rPr>
          <w:rFonts w:ascii="Times New Roman" w:eastAsia="Times New Roman" w:hAnsi="Times New Roman" w:cs="Times New Roman"/>
          <w:sz w:val="28"/>
          <w:szCs w:val="28"/>
        </w:rPr>
        <w:t xml:space="preserve">. – М.: Прогресс, 1986. – 431 </w:t>
      </w:r>
      <w:proofErr w:type="gramStart"/>
      <w:r w:rsidRPr="005B68A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B68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6E4" w:rsidRDefault="003316E4" w:rsidP="005B68A0">
      <w:pPr>
        <w:pStyle w:val="a4"/>
        <w:numPr>
          <w:ilvl w:val="3"/>
          <w:numId w:val="3"/>
        </w:numPr>
        <w:tabs>
          <w:tab w:val="left" w:pos="540"/>
          <w:tab w:val="left" w:pos="9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68A0">
        <w:rPr>
          <w:rFonts w:ascii="Times New Roman" w:eastAsia="Times New Roman" w:hAnsi="Times New Roman" w:cs="Times New Roman"/>
          <w:sz w:val="28"/>
          <w:szCs w:val="28"/>
        </w:rPr>
        <w:t>Малинецкий</w:t>
      </w:r>
      <w:proofErr w:type="spellEnd"/>
      <w:r w:rsidRPr="005B68A0">
        <w:rPr>
          <w:rFonts w:ascii="Times New Roman" w:eastAsia="Times New Roman" w:hAnsi="Times New Roman" w:cs="Times New Roman"/>
          <w:sz w:val="28"/>
          <w:szCs w:val="28"/>
        </w:rPr>
        <w:t xml:space="preserve">, Г.Г. Синергетика. Король умер. Да здравствует король! / Г.Г. </w:t>
      </w:r>
      <w:proofErr w:type="spellStart"/>
      <w:r w:rsidRPr="005B68A0">
        <w:rPr>
          <w:rFonts w:ascii="Times New Roman" w:eastAsia="Times New Roman" w:hAnsi="Times New Roman" w:cs="Times New Roman"/>
          <w:sz w:val="28"/>
          <w:szCs w:val="28"/>
        </w:rPr>
        <w:t>Малинецкий</w:t>
      </w:r>
      <w:proofErr w:type="spellEnd"/>
      <w:r w:rsidRPr="005B68A0">
        <w:rPr>
          <w:rFonts w:ascii="Times New Roman" w:eastAsia="Times New Roman" w:hAnsi="Times New Roman" w:cs="Times New Roman"/>
          <w:sz w:val="28"/>
          <w:szCs w:val="28"/>
        </w:rPr>
        <w:t xml:space="preserve">. [Электронный ресурс]. </w:t>
      </w:r>
      <w:r w:rsidRPr="005B68A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2004 </w:t>
      </w:r>
      <w:r w:rsidRPr="005B68A0">
        <w:rPr>
          <w:rFonts w:ascii="Times New Roman" w:eastAsia="Times New Roman" w:hAnsi="Times New Roman" w:cs="Times New Roman"/>
          <w:sz w:val="28"/>
          <w:szCs w:val="28"/>
        </w:rPr>
        <w:t xml:space="preserve">– Режим доступа: http: // </w:t>
      </w:r>
      <w:proofErr w:type="spellStart"/>
      <w:r w:rsidRPr="005B68A0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5B68A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B68A0">
        <w:rPr>
          <w:rFonts w:ascii="Times New Roman" w:eastAsia="Times New Roman" w:hAnsi="Times New Roman" w:cs="Times New Roman"/>
          <w:sz w:val="28"/>
          <w:szCs w:val="28"/>
        </w:rPr>
        <w:t>iph.ras.ru-mifs</w:t>
      </w:r>
      <w:proofErr w:type="spellEnd"/>
      <w:r w:rsidRPr="005B68A0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B68A0">
        <w:rPr>
          <w:rFonts w:ascii="Times New Roman" w:eastAsia="Times New Roman" w:hAnsi="Times New Roman" w:cs="Times New Roman"/>
          <w:sz w:val="28"/>
          <w:szCs w:val="28"/>
        </w:rPr>
        <w:t>Malin</w:t>
      </w:r>
      <w:proofErr w:type="spellEnd"/>
      <w:r w:rsidRPr="005B68A0">
        <w:rPr>
          <w:rFonts w:ascii="Times New Roman" w:eastAsia="Times New Roman" w:hAnsi="Times New Roman" w:cs="Times New Roman"/>
          <w:sz w:val="28"/>
          <w:szCs w:val="28"/>
        </w:rPr>
        <w:t xml:space="preserve"> lr.htm.</w:t>
      </w:r>
      <w:r w:rsidRPr="005B68A0">
        <w:rPr>
          <w:rFonts w:ascii="Times New Roman" w:eastAsia="Times New Roman" w:hAnsi="Times New Roman" w:cs="Times New Roman"/>
          <w:sz w:val="28"/>
          <w:szCs w:val="28"/>
          <w:lang w:val="be-BY"/>
        </w:rPr>
        <w:t>– Дата доступа :</w:t>
      </w:r>
      <w:r w:rsidRPr="005B68A0">
        <w:rPr>
          <w:rFonts w:ascii="Times New Roman" w:eastAsia="Times New Roman" w:hAnsi="Times New Roman" w:cs="Times New Roman"/>
          <w:sz w:val="28"/>
          <w:szCs w:val="28"/>
        </w:rPr>
        <w:t xml:space="preserve"> 16.07.2005.</w:t>
      </w:r>
    </w:p>
    <w:p w:rsidR="005B68A0" w:rsidRPr="005B68A0" w:rsidRDefault="005B68A0" w:rsidP="005B68A0">
      <w:pPr>
        <w:pStyle w:val="a4"/>
        <w:tabs>
          <w:tab w:val="left" w:pos="540"/>
          <w:tab w:val="left" w:pos="90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Работа выполнена при финансовой поддержке БГФФИ (проект </w:t>
      </w:r>
      <w:r w:rsidRPr="002A618A">
        <w:rPr>
          <w:rFonts w:ascii="Times New Roman" w:hAnsi="Times New Roman" w:cs="Times New Roman"/>
          <w:spacing w:val="20"/>
          <w:sz w:val="28"/>
          <w:szCs w:val="28"/>
        </w:rPr>
        <w:t>№ Г11</w:t>
      </w:r>
      <w:r w:rsidR="00CE2C25">
        <w:rPr>
          <w:rFonts w:ascii="Times New Roman" w:hAnsi="Times New Roman" w:cs="Times New Roman"/>
          <w:spacing w:val="20"/>
          <w:sz w:val="28"/>
          <w:szCs w:val="28"/>
        </w:rPr>
        <w:t>-</w:t>
      </w:r>
      <w:r w:rsidRPr="002A618A">
        <w:rPr>
          <w:rFonts w:ascii="Times New Roman" w:hAnsi="Times New Roman" w:cs="Times New Roman"/>
          <w:spacing w:val="20"/>
          <w:sz w:val="28"/>
          <w:szCs w:val="28"/>
        </w:rPr>
        <w:t xml:space="preserve">157от </w:t>
      </w:r>
      <w:r w:rsidR="0017192E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2A618A">
        <w:rPr>
          <w:rFonts w:ascii="Times New Roman" w:hAnsi="Times New Roman" w:cs="Times New Roman"/>
          <w:spacing w:val="20"/>
          <w:sz w:val="28"/>
          <w:szCs w:val="28"/>
        </w:rPr>
        <w:t>15</w:t>
      </w:r>
      <w:r w:rsidR="0017192E">
        <w:rPr>
          <w:rFonts w:ascii="Times New Roman" w:hAnsi="Times New Roman" w:cs="Times New Roman"/>
          <w:spacing w:val="20"/>
          <w:sz w:val="28"/>
          <w:szCs w:val="28"/>
        </w:rPr>
        <w:t>»</w:t>
      </w:r>
      <w:r w:rsidRPr="002A618A">
        <w:rPr>
          <w:rFonts w:ascii="Times New Roman" w:hAnsi="Times New Roman" w:cs="Times New Roman"/>
          <w:spacing w:val="20"/>
          <w:sz w:val="28"/>
          <w:szCs w:val="28"/>
        </w:rPr>
        <w:t xml:space="preserve"> апреля 2011 г.</w:t>
      </w:r>
      <w:r w:rsidR="00DD184C">
        <w:rPr>
          <w:rFonts w:ascii="Times New Roman" w:hAnsi="Times New Roman" w:cs="Times New Roman"/>
          <w:spacing w:val="20"/>
          <w:sz w:val="28"/>
          <w:szCs w:val="28"/>
        </w:rPr>
        <w:t>, н</w:t>
      </w:r>
      <w:proofErr w:type="gramStart"/>
      <w:r w:rsidR="00DD184C">
        <w:rPr>
          <w:rFonts w:ascii="Times New Roman" w:hAnsi="Times New Roman" w:cs="Times New Roman"/>
          <w:spacing w:val="20"/>
          <w:sz w:val="28"/>
          <w:szCs w:val="28"/>
        </w:rPr>
        <w:t>.р</w:t>
      </w:r>
      <w:proofErr w:type="gramEnd"/>
      <w:r w:rsidR="00DD184C">
        <w:rPr>
          <w:rFonts w:ascii="Times New Roman" w:hAnsi="Times New Roman" w:cs="Times New Roman"/>
          <w:spacing w:val="20"/>
          <w:sz w:val="28"/>
          <w:szCs w:val="28"/>
        </w:rPr>
        <w:t xml:space="preserve">ук О.А. </w:t>
      </w:r>
      <w:proofErr w:type="spellStart"/>
      <w:r w:rsidR="00DD184C">
        <w:rPr>
          <w:rFonts w:ascii="Times New Roman" w:hAnsi="Times New Roman" w:cs="Times New Roman"/>
          <w:spacing w:val="20"/>
          <w:sz w:val="28"/>
          <w:szCs w:val="28"/>
        </w:rPr>
        <w:t>Олекс</w:t>
      </w:r>
      <w:proofErr w:type="spellEnd"/>
      <w:r w:rsidR="00DD184C">
        <w:rPr>
          <w:rFonts w:ascii="Times New Roman" w:hAnsi="Times New Roman" w:cs="Times New Roman"/>
          <w:spacing w:val="20"/>
          <w:sz w:val="28"/>
          <w:szCs w:val="28"/>
        </w:rPr>
        <w:t>)</w:t>
      </w:r>
    </w:p>
    <w:p w:rsidR="001A30A4" w:rsidRPr="00E11E28" w:rsidRDefault="001A30A4" w:rsidP="001A30A4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1E28">
        <w:rPr>
          <w:rFonts w:ascii="Times New Roman" w:hAnsi="Times New Roman"/>
          <w:sz w:val="24"/>
          <w:szCs w:val="24"/>
        </w:rPr>
        <w:t xml:space="preserve">Народная </w:t>
      </w:r>
      <w:proofErr w:type="spellStart"/>
      <w:r w:rsidRPr="00E11E28">
        <w:rPr>
          <w:rFonts w:ascii="Times New Roman" w:hAnsi="Times New Roman"/>
          <w:sz w:val="24"/>
          <w:szCs w:val="24"/>
        </w:rPr>
        <w:t>асвета</w:t>
      </w:r>
      <w:proofErr w:type="spellEnd"/>
      <w:r w:rsidRPr="00E11E28">
        <w:rPr>
          <w:rFonts w:ascii="Times New Roman" w:hAnsi="Times New Roman"/>
          <w:sz w:val="24"/>
          <w:szCs w:val="24"/>
        </w:rPr>
        <w:t>. –2012. – № 3. – с. 3–7.</w:t>
      </w:r>
    </w:p>
    <w:p w:rsidR="001A30A4" w:rsidRPr="00E11E28" w:rsidRDefault="001A30A4" w:rsidP="001A30A4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1E28">
        <w:rPr>
          <w:rFonts w:ascii="Times New Roman" w:hAnsi="Times New Roman"/>
          <w:sz w:val="24"/>
          <w:szCs w:val="24"/>
        </w:rPr>
        <w:t xml:space="preserve">Народная </w:t>
      </w:r>
      <w:proofErr w:type="spellStart"/>
      <w:r w:rsidRPr="00E11E28">
        <w:rPr>
          <w:rFonts w:ascii="Times New Roman" w:hAnsi="Times New Roman"/>
          <w:sz w:val="24"/>
          <w:szCs w:val="24"/>
        </w:rPr>
        <w:t>асвета</w:t>
      </w:r>
      <w:proofErr w:type="spellEnd"/>
      <w:r w:rsidRPr="00E11E28">
        <w:rPr>
          <w:rFonts w:ascii="Times New Roman" w:hAnsi="Times New Roman"/>
          <w:sz w:val="24"/>
          <w:szCs w:val="24"/>
        </w:rPr>
        <w:t>. –2012. – № 4. – с. 3–6.</w:t>
      </w:r>
    </w:p>
    <w:p w:rsidR="003316E4" w:rsidRPr="002A618A" w:rsidRDefault="003316E4" w:rsidP="005B6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sectPr w:rsidR="003316E4" w:rsidRPr="002A618A" w:rsidSect="00B0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024"/>
    <w:multiLevelType w:val="hybridMultilevel"/>
    <w:tmpl w:val="40E2AA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1030E"/>
    <w:multiLevelType w:val="hybridMultilevel"/>
    <w:tmpl w:val="20B63290"/>
    <w:lvl w:ilvl="0" w:tplc="371E0782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B27FD"/>
    <w:multiLevelType w:val="hybridMultilevel"/>
    <w:tmpl w:val="812E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06C3D"/>
    <w:multiLevelType w:val="hybridMultilevel"/>
    <w:tmpl w:val="6E80A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D7C93"/>
    <w:multiLevelType w:val="hybridMultilevel"/>
    <w:tmpl w:val="B702689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6E4"/>
    <w:rsid w:val="00024521"/>
    <w:rsid w:val="0017192E"/>
    <w:rsid w:val="001A30A4"/>
    <w:rsid w:val="002A618A"/>
    <w:rsid w:val="003316E4"/>
    <w:rsid w:val="00466DE9"/>
    <w:rsid w:val="00507193"/>
    <w:rsid w:val="005B68A0"/>
    <w:rsid w:val="006C2E6B"/>
    <w:rsid w:val="007D5EF1"/>
    <w:rsid w:val="00890591"/>
    <w:rsid w:val="009637B6"/>
    <w:rsid w:val="00A37FC0"/>
    <w:rsid w:val="00B05ECE"/>
    <w:rsid w:val="00C66004"/>
    <w:rsid w:val="00CE2C25"/>
    <w:rsid w:val="00DD184C"/>
    <w:rsid w:val="00E1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5EC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Знак Знак4"/>
    <w:basedOn w:val="a0"/>
    <w:uiPriority w:val="34"/>
    <w:semiHidden/>
    <w:unhideWhenUsed/>
    <w:qFormat/>
    <w:rsid w:val="003316E4"/>
    <w:pPr>
      <w:ind w:left="720"/>
      <w:contextualSpacing/>
    </w:pPr>
  </w:style>
  <w:style w:type="paragraph" w:styleId="a5">
    <w:name w:val="Body Text Indent"/>
    <w:basedOn w:val="a0"/>
    <w:link w:val="a6"/>
    <w:rsid w:val="002A618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2A618A"/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"/>
    <w:basedOn w:val="a0"/>
    <w:unhideWhenUsed/>
    <w:rsid w:val="002A618A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paragraph" w:styleId="a7">
    <w:name w:val="List Paragraph"/>
    <w:basedOn w:val="a0"/>
    <w:uiPriority w:val="34"/>
    <w:qFormat/>
    <w:rsid w:val="001A30A4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89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90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4724</Words>
  <Characters>26929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12</cp:revision>
  <dcterms:created xsi:type="dcterms:W3CDTF">2011-08-08T09:30:00Z</dcterms:created>
  <dcterms:modified xsi:type="dcterms:W3CDTF">2013-06-26T08:16:00Z</dcterms:modified>
</cp:coreProperties>
</file>