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7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CE6">
        <w:rPr>
          <w:rFonts w:ascii="Times New Roman" w:hAnsi="Times New Roman" w:cs="Times New Roman"/>
          <w:sz w:val="24"/>
          <w:szCs w:val="24"/>
        </w:rPr>
        <w:t>УДК</w:t>
      </w:r>
      <w:r w:rsidR="00676057" w:rsidRPr="00B33CE6">
        <w:rPr>
          <w:rFonts w:ascii="Times New Roman" w:hAnsi="Times New Roman" w:cs="Times New Roman"/>
          <w:sz w:val="24"/>
          <w:szCs w:val="24"/>
        </w:rPr>
        <w:t xml:space="preserve"> 37.01</w:t>
      </w:r>
      <w:r w:rsidR="00B33CE6" w:rsidRPr="00B33CE6">
        <w:rPr>
          <w:rFonts w:ascii="Times New Roman" w:hAnsi="Times New Roman" w:cs="Times New Roman"/>
          <w:sz w:val="24"/>
          <w:szCs w:val="24"/>
        </w:rPr>
        <w:t>3</w:t>
      </w:r>
      <w:r w:rsidR="00676057" w:rsidRPr="00B33CE6">
        <w:rPr>
          <w:rFonts w:ascii="Times New Roman" w:hAnsi="Times New Roman" w:cs="Times New Roman"/>
          <w:sz w:val="24"/>
          <w:szCs w:val="24"/>
        </w:rPr>
        <w:t>.</w:t>
      </w:r>
      <w:r w:rsidR="00B33CE6">
        <w:rPr>
          <w:rFonts w:ascii="Times New Roman" w:hAnsi="Times New Roman" w:cs="Times New Roman"/>
          <w:sz w:val="24"/>
          <w:szCs w:val="24"/>
        </w:rPr>
        <w:t>43</w:t>
      </w:r>
      <w:r w:rsidR="00B33CE6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B33CE6">
        <w:rPr>
          <w:rFonts w:ascii="Times New Roman" w:hAnsi="Times New Roman" w:cs="Times New Roman"/>
          <w:sz w:val="24"/>
          <w:szCs w:val="24"/>
        </w:rPr>
        <w:t>922.1</w:t>
      </w:r>
    </w:p>
    <w:p w:rsidR="00E64212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212" w:rsidRPr="00E64212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212">
        <w:rPr>
          <w:rFonts w:ascii="Times New Roman" w:hAnsi="Times New Roman" w:cs="Times New Roman"/>
          <w:b/>
          <w:i/>
          <w:sz w:val="24"/>
          <w:szCs w:val="24"/>
        </w:rPr>
        <w:t>М.П. Осипова</w:t>
      </w:r>
    </w:p>
    <w:p w:rsidR="00E64212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212" w:rsidRDefault="00F1180F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1C6941">
        <w:rPr>
          <w:rFonts w:ascii="Times New Roman" w:hAnsi="Times New Roman" w:cs="Times New Roman"/>
          <w:b/>
          <w:sz w:val="24"/>
          <w:szCs w:val="24"/>
        </w:rPr>
        <w:t xml:space="preserve"> ГЕНДЕРНОЙ КУЛЬТУРЫ</w:t>
      </w:r>
      <w:r w:rsidR="00E64212" w:rsidRPr="00E64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212" w:rsidRPr="00E64212" w:rsidRDefault="00A820C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</w:p>
    <w:p w:rsidR="00E64212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212" w:rsidRPr="00F92A20" w:rsidRDefault="006A7FC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F92A20">
        <w:rPr>
          <w:rFonts w:ascii="Times New Roman" w:hAnsi="Times New Roman" w:cs="Times New Roman"/>
          <w:spacing w:val="4"/>
          <w:sz w:val="20"/>
          <w:szCs w:val="20"/>
        </w:rPr>
        <w:t xml:space="preserve">Раскрыта актуальность 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 xml:space="preserve">исследования процесса воспитания гендерной культуры младших школьников. 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 xml:space="preserve">Проанализированы 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>сложившиеся противоречия в данной сфере деятельности, состо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>я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>ние проблемы в практике работы. Представлен теоретический аспект воспитания гендерной культ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>у</w:t>
      </w:r>
      <w:r w:rsidR="001C6941">
        <w:rPr>
          <w:rFonts w:ascii="Times New Roman" w:hAnsi="Times New Roman" w:cs="Times New Roman"/>
          <w:spacing w:val="4"/>
          <w:sz w:val="20"/>
          <w:szCs w:val="20"/>
        </w:rPr>
        <w:t>ры детей как предпосылки практической составляющей процесса воспитания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 xml:space="preserve"> данного вида кул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ьт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у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ры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>.</w:t>
      </w:r>
      <w:r w:rsidR="00F1180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 xml:space="preserve">Описана опытно-экспериментальная работа (на основе 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 xml:space="preserve">апробации 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>авторской вариативной пр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>о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 xml:space="preserve">граммы) по воспитанию гендерной культуры 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младших школьников. Представлены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 xml:space="preserve"> качественные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 xml:space="preserve"> и количественные данные, свидет</w:t>
      </w:r>
      <w:r w:rsidR="00470051">
        <w:rPr>
          <w:rFonts w:ascii="Times New Roman" w:hAnsi="Times New Roman" w:cs="Times New Roman"/>
          <w:spacing w:val="4"/>
          <w:sz w:val="20"/>
          <w:szCs w:val="20"/>
        </w:rPr>
        <w:t xml:space="preserve">ельствующие о позитивных результатах проведенного эксперимента. </w:t>
      </w:r>
      <w:r w:rsidR="00F1180F">
        <w:rPr>
          <w:rFonts w:ascii="Times New Roman" w:hAnsi="Times New Roman" w:cs="Times New Roman"/>
          <w:spacing w:val="4"/>
          <w:sz w:val="20"/>
          <w:szCs w:val="20"/>
        </w:rPr>
        <w:t xml:space="preserve">Определены 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>ориентиры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332E3F">
        <w:rPr>
          <w:rFonts w:ascii="Times New Roman" w:hAnsi="Times New Roman" w:cs="Times New Roman"/>
          <w:spacing w:val="4"/>
          <w:sz w:val="20"/>
          <w:szCs w:val="20"/>
        </w:rPr>
        <w:t>(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направления и формы</w:t>
      </w:r>
      <w:r w:rsidR="00332E3F">
        <w:rPr>
          <w:rFonts w:ascii="Times New Roman" w:hAnsi="Times New Roman" w:cs="Times New Roman"/>
          <w:spacing w:val="4"/>
          <w:sz w:val="20"/>
          <w:szCs w:val="20"/>
        </w:rPr>
        <w:t>)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 xml:space="preserve"> совместной деятельности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 xml:space="preserve"> педагог</w:t>
      </w:r>
      <w:r w:rsidR="00F1180F">
        <w:rPr>
          <w:rFonts w:ascii="Times New Roman" w:hAnsi="Times New Roman" w:cs="Times New Roman"/>
          <w:spacing w:val="4"/>
          <w:sz w:val="20"/>
          <w:szCs w:val="20"/>
        </w:rPr>
        <w:t>ов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и родител</w:t>
      </w:r>
      <w:r w:rsidR="00F1180F">
        <w:rPr>
          <w:rFonts w:ascii="Times New Roman" w:hAnsi="Times New Roman" w:cs="Times New Roman"/>
          <w:spacing w:val="4"/>
          <w:sz w:val="20"/>
          <w:szCs w:val="20"/>
        </w:rPr>
        <w:t>ей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>по изучаемому вопро</w:t>
      </w:r>
      <w:r w:rsidR="00392155">
        <w:rPr>
          <w:rFonts w:ascii="Times New Roman" w:hAnsi="Times New Roman" w:cs="Times New Roman"/>
          <w:spacing w:val="4"/>
          <w:sz w:val="20"/>
          <w:szCs w:val="20"/>
        </w:rPr>
        <w:t>су</w:t>
      </w:r>
      <w:r w:rsidR="00067164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:rsidR="00556CDD" w:rsidRPr="006A7FCA" w:rsidRDefault="00556CDD" w:rsidP="00A73B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4212" w:rsidRPr="00E64212" w:rsidRDefault="00E6421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1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97650" w:rsidRDefault="00A97650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социально-экономической ситуации актуальность развития 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дерной культуры мальчиков и девочек обусловлена тем, что общество декларативно признает гендерное равенство, но в реальной жизни наблюдается гендерная </w:t>
      </w:r>
      <w:r w:rsidR="00B33CE6">
        <w:rPr>
          <w:rFonts w:ascii="Times New Roman" w:hAnsi="Times New Roman" w:cs="Times New Roman"/>
          <w:sz w:val="24"/>
          <w:szCs w:val="24"/>
        </w:rPr>
        <w:t>асимме</w:t>
      </w:r>
      <w:r w:rsidR="00B33CE6">
        <w:rPr>
          <w:rFonts w:ascii="Times New Roman" w:hAnsi="Times New Roman" w:cs="Times New Roman"/>
          <w:sz w:val="24"/>
          <w:szCs w:val="24"/>
        </w:rPr>
        <w:t>т</w:t>
      </w:r>
      <w:r w:rsidR="00B33CE6">
        <w:rPr>
          <w:rFonts w:ascii="Times New Roman" w:hAnsi="Times New Roman" w:cs="Times New Roman"/>
          <w:sz w:val="24"/>
          <w:szCs w:val="24"/>
        </w:rPr>
        <w:t>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семейных норм, стереотипов.</w:t>
      </w:r>
    </w:p>
    <w:p w:rsidR="00E378AF" w:rsidRPr="00F1180F" w:rsidRDefault="00392155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18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BB43E4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Республике Беларусь 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обращение 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к решению </w:t>
      </w:r>
      <w:r w:rsidR="00F1180F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изучаемой 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>проблемы свидетел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>ствуют такие «шаги», как создание Национального Совета по гендерной политике</w:t>
      </w:r>
      <w:r w:rsidR="00555AA7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при Совете Министров Р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еспублике Беларусь, культурно-образовательных объединений и центров, занимающихся исследованием гендерных проблем. Особое внимание воспит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нию гендерной культуры детей и учащейся молодежи уделено в «Концепции непреры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ного воспитания детей и учащейся молодежи в Республике Беларусь» [1], в «Кодексе Республики Беларусь об образовании» [2]. В данных документах подчеркивается, что при соответствующем воспитании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детей и учащейся молодежи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у них происходит осозн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ние базовых признаков и социальных норм мужественности и женственности, ролевых моделей пола. Но эти достижения возможны, если создаются 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условия </w:t>
      </w:r>
      <w:r w:rsidR="00E378AF" w:rsidRPr="00F1180F">
        <w:rPr>
          <w:rFonts w:ascii="Times New Roman" w:hAnsi="Times New Roman" w:cs="Times New Roman"/>
          <w:spacing w:val="-2"/>
          <w:sz w:val="24"/>
          <w:szCs w:val="24"/>
        </w:rPr>
        <w:t>(в школе, семье и др.) для идентификации личности ребенка как представителя определенного пола.</w:t>
      </w:r>
    </w:p>
    <w:p w:rsidR="00C35E49" w:rsidRDefault="00E378AF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исследований в данной области показал, </w:t>
      </w:r>
      <w:r w:rsidR="00C35E49">
        <w:rPr>
          <w:rFonts w:ascii="Times New Roman" w:hAnsi="Times New Roman" w:cs="Times New Roman"/>
          <w:sz w:val="24"/>
          <w:szCs w:val="24"/>
        </w:rPr>
        <w:t>что учеными (С.И.</w:t>
      </w:r>
      <w:r w:rsidR="00F1180F">
        <w:rPr>
          <w:rFonts w:ascii="Times New Roman" w:hAnsi="Times New Roman" w:cs="Times New Roman"/>
          <w:sz w:val="24"/>
          <w:szCs w:val="24"/>
        </w:rPr>
        <w:t> </w:t>
      </w:r>
      <w:r w:rsidR="00C35E49">
        <w:rPr>
          <w:rFonts w:ascii="Times New Roman" w:hAnsi="Times New Roman" w:cs="Times New Roman"/>
          <w:sz w:val="24"/>
          <w:szCs w:val="24"/>
        </w:rPr>
        <w:t xml:space="preserve">Голод, В.Е. Каган, И.С. Кон, С.В. Ковалев, </w:t>
      </w:r>
      <w:r w:rsidR="00F1180F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F1180F">
        <w:rPr>
          <w:rFonts w:ascii="Times New Roman" w:hAnsi="Times New Roman" w:cs="Times New Roman"/>
          <w:sz w:val="24"/>
          <w:szCs w:val="24"/>
        </w:rPr>
        <w:t>Лагонда</w:t>
      </w:r>
      <w:proofErr w:type="spellEnd"/>
      <w:r w:rsidR="00F1180F">
        <w:rPr>
          <w:rFonts w:ascii="Times New Roman" w:hAnsi="Times New Roman" w:cs="Times New Roman"/>
          <w:sz w:val="24"/>
          <w:szCs w:val="24"/>
        </w:rPr>
        <w:t xml:space="preserve">, </w:t>
      </w:r>
      <w:r w:rsidR="00C35E49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="00C35E49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C35E49">
        <w:rPr>
          <w:rFonts w:ascii="Times New Roman" w:hAnsi="Times New Roman" w:cs="Times New Roman"/>
          <w:sz w:val="24"/>
          <w:szCs w:val="24"/>
        </w:rPr>
        <w:t>, Н.А.</w:t>
      </w:r>
      <w:r w:rsidR="00F1180F">
        <w:rPr>
          <w:rFonts w:ascii="Times New Roman" w:hAnsi="Times New Roman" w:cs="Times New Roman"/>
          <w:sz w:val="24"/>
          <w:szCs w:val="24"/>
        </w:rPr>
        <w:t> </w:t>
      </w:r>
      <w:r w:rsidR="00C35E49">
        <w:rPr>
          <w:rFonts w:ascii="Times New Roman" w:hAnsi="Times New Roman" w:cs="Times New Roman"/>
          <w:sz w:val="24"/>
          <w:szCs w:val="24"/>
        </w:rPr>
        <w:t>Шинкарева и др.) в той или иной степени изучалась данная проблема, но как св</w:t>
      </w:r>
      <w:r w:rsidR="00C35E49">
        <w:rPr>
          <w:rFonts w:ascii="Times New Roman" w:hAnsi="Times New Roman" w:cs="Times New Roman"/>
          <w:sz w:val="24"/>
          <w:szCs w:val="24"/>
        </w:rPr>
        <w:t>и</w:t>
      </w:r>
      <w:r w:rsidR="00C35E49">
        <w:rPr>
          <w:rFonts w:ascii="Times New Roman" w:hAnsi="Times New Roman" w:cs="Times New Roman"/>
          <w:sz w:val="24"/>
          <w:szCs w:val="24"/>
        </w:rPr>
        <w:t xml:space="preserve">детельствует анализ теории и практики в современной социокультурной ситуации </w:t>
      </w:r>
      <w:r w:rsidR="00332E3F">
        <w:rPr>
          <w:rFonts w:ascii="Times New Roman" w:hAnsi="Times New Roman" w:cs="Times New Roman"/>
          <w:sz w:val="24"/>
          <w:szCs w:val="24"/>
        </w:rPr>
        <w:t xml:space="preserve">необходимы </w:t>
      </w:r>
      <w:r w:rsidR="00C35E49">
        <w:rPr>
          <w:rFonts w:ascii="Times New Roman" w:hAnsi="Times New Roman" w:cs="Times New Roman"/>
          <w:sz w:val="24"/>
          <w:szCs w:val="24"/>
        </w:rPr>
        <w:t>дальнейшие исследования, результаты которых позвол</w:t>
      </w:r>
      <w:r w:rsidR="00332E3F">
        <w:rPr>
          <w:rFonts w:ascii="Times New Roman" w:hAnsi="Times New Roman" w:cs="Times New Roman"/>
          <w:sz w:val="24"/>
          <w:szCs w:val="24"/>
        </w:rPr>
        <w:t>или бы</w:t>
      </w:r>
      <w:r w:rsidR="00C35E49">
        <w:rPr>
          <w:rFonts w:ascii="Times New Roman" w:hAnsi="Times New Roman" w:cs="Times New Roman"/>
          <w:sz w:val="24"/>
          <w:szCs w:val="24"/>
        </w:rPr>
        <w:t xml:space="preserve"> преодолеть сложившиеся</w:t>
      </w:r>
      <w:proofErr w:type="gramEnd"/>
      <w:r w:rsidR="00C35E49">
        <w:rPr>
          <w:rFonts w:ascii="Times New Roman" w:hAnsi="Times New Roman" w:cs="Times New Roman"/>
          <w:sz w:val="24"/>
          <w:szCs w:val="24"/>
        </w:rPr>
        <w:t xml:space="preserve"> противоречия </w:t>
      </w:r>
      <w:proofErr w:type="gramStart"/>
      <w:r w:rsidR="00C35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C35E49">
        <w:rPr>
          <w:rFonts w:ascii="Times New Roman" w:hAnsi="Times New Roman" w:cs="Times New Roman"/>
          <w:sz w:val="24"/>
          <w:szCs w:val="24"/>
        </w:rPr>
        <w:t>:</w:t>
      </w:r>
    </w:p>
    <w:p w:rsidR="00676057" w:rsidRDefault="00C35E49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0F">
        <w:rPr>
          <w:rFonts w:ascii="Times New Roman" w:hAnsi="Times New Roman" w:cs="Times New Roman"/>
          <w:spacing w:val="-2"/>
          <w:sz w:val="24"/>
          <w:szCs w:val="24"/>
        </w:rPr>
        <w:t>государственной,</w:t>
      </w:r>
      <w:r w:rsidR="00A97650"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>социально</w:t>
      </w:r>
      <w:r w:rsidR="00332E3F" w:rsidRPr="00F1180F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 xml:space="preserve"> востребованностью воспитания гендерной культуры у подрастающего поколения и недостаточной разработанностью </w:t>
      </w:r>
      <w:r w:rsidR="00332E3F" w:rsidRPr="00F1180F">
        <w:rPr>
          <w:rFonts w:ascii="Times New Roman" w:hAnsi="Times New Roman" w:cs="Times New Roman"/>
          <w:spacing w:val="-2"/>
          <w:sz w:val="24"/>
          <w:szCs w:val="24"/>
        </w:rPr>
        <w:t>научно-</w:t>
      </w:r>
      <w:r w:rsidRPr="00F1180F">
        <w:rPr>
          <w:rFonts w:ascii="Times New Roman" w:hAnsi="Times New Roman" w:cs="Times New Roman"/>
          <w:spacing w:val="-2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основ данного процесса;</w:t>
      </w:r>
    </w:p>
    <w:p w:rsidR="009628B2" w:rsidRDefault="00C35E49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потенциальными возможностями образовательного процесса в воспитании 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дерной культ</w:t>
      </w:r>
      <w:r w:rsidR="009628B2">
        <w:rPr>
          <w:rFonts w:ascii="Times New Roman" w:hAnsi="Times New Roman" w:cs="Times New Roman"/>
          <w:sz w:val="24"/>
          <w:szCs w:val="24"/>
        </w:rPr>
        <w:t>уры детей и некомпетентностью отдельных педагогов, родителей в данной сфере деятельности;</w:t>
      </w:r>
    </w:p>
    <w:p w:rsidR="009628B2" w:rsidRDefault="009628B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</w:t>
      </w:r>
      <w:r w:rsidR="00F1180F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гендерных ролей в детском возрасте и нежеланием </w:t>
      </w:r>
      <w:r w:rsidR="00332E3F">
        <w:rPr>
          <w:rFonts w:ascii="Times New Roman" w:hAnsi="Times New Roman" w:cs="Times New Roman"/>
          <w:sz w:val="24"/>
          <w:szCs w:val="24"/>
        </w:rPr>
        <w:t xml:space="preserve">значительной </w:t>
      </w:r>
      <w:r>
        <w:rPr>
          <w:rFonts w:ascii="Times New Roman" w:hAnsi="Times New Roman" w:cs="Times New Roman"/>
          <w:sz w:val="24"/>
          <w:szCs w:val="24"/>
        </w:rPr>
        <w:t xml:space="preserve">части молодежи следовать этим нормам, что ведет к смешению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 в избранных сферах деятельности, досуга, в целом – общения</w:t>
      </w:r>
      <w:r w:rsidR="00F118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водимого на разных уровнях.</w:t>
      </w:r>
    </w:p>
    <w:p w:rsidR="00E00F7E" w:rsidRDefault="009628B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нацеливает на интенсификацию решения проблемы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гендерной культуры детей и подростков за счет дальнейшей разработки научно-</w:t>
      </w:r>
      <w:r>
        <w:rPr>
          <w:rFonts w:ascii="Times New Roman" w:hAnsi="Times New Roman" w:cs="Times New Roman"/>
          <w:sz w:val="24"/>
          <w:szCs w:val="24"/>
        </w:rPr>
        <w:lastRenderedPageBreak/>
        <w:t>методического обеспечения данного процесса, тесного взаимодействия школы и семьи, повышения компетентности специалистов и родителей, нейтрализации различного рода девиаций в подростковой среде и др.</w:t>
      </w:r>
    </w:p>
    <w:p w:rsidR="00C35E49" w:rsidRDefault="00E00F7E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воспитание ребенка начинается с детства, то за основу в </w:t>
      </w:r>
      <w:r w:rsidR="00F1180F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следовании взят младший школьный возраст, которы</w:t>
      </w:r>
      <w:r w:rsidR="00332E3F">
        <w:rPr>
          <w:rFonts w:ascii="Times New Roman" w:hAnsi="Times New Roman" w:cs="Times New Roman"/>
          <w:sz w:val="24"/>
          <w:szCs w:val="24"/>
        </w:rPr>
        <w:t xml:space="preserve">й является наиболее </w:t>
      </w:r>
      <w:proofErr w:type="spellStart"/>
      <w:r w:rsidR="00332E3F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332E3F">
        <w:rPr>
          <w:rFonts w:ascii="Times New Roman" w:hAnsi="Times New Roman" w:cs="Times New Roman"/>
          <w:sz w:val="24"/>
          <w:szCs w:val="24"/>
        </w:rPr>
        <w:t xml:space="preserve"> при решении воспитательных целей и задач.</w:t>
      </w:r>
      <w:r w:rsidR="00C3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50" w:rsidRDefault="00A97650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57" w:rsidRPr="00E00F7E" w:rsidRDefault="00EE4A6C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0F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Теоретический аспект </w:t>
      </w:r>
      <w:r w:rsidR="00E00F7E" w:rsidRPr="00E00F7E">
        <w:rPr>
          <w:rFonts w:ascii="Times New Roman" w:hAnsi="Times New Roman" w:cs="Times New Roman"/>
          <w:b/>
          <w:spacing w:val="-4"/>
          <w:sz w:val="24"/>
          <w:szCs w:val="24"/>
        </w:rPr>
        <w:t>воспитания гендерной культуры младших школьников</w:t>
      </w:r>
    </w:p>
    <w:p w:rsidR="00A116D9" w:rsidRDefault="00E00F7E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040C3D">
        <w:rPr>
          <w:rFonts w:ascii="Times New Roman" w:hAnsi="Times New Roman" w:cs="Times New Roman"/>
          <w:sz w:val="24"/>
          <w:szCs w:val="24"/>
        </w:rPr>
        <w:t xml:space="preserve"> считаем целесообразным </w:t>
      </w:r>
      <w:r w:rsidR="008A3752">
        <w:rPr>
          <w:rFonts w:ascii="Times New Roman" w:hAnsi="Times New Roman" w:cs="Times New Roman"/>
          <w:sz w:val="24"/>
          <w:szCs w:val="24"/>
        </w:rPr>
        <w:t xml:space="preserve">аккумулировать имеющиеся идеи в плане </w:t>
      </w:r>
      <w:proofErr w:type="spellStart"/>
      <w:r w:rsidR="008A3752">
        <w:rPr>
          <w:rFonts w:ascii="Times New Roman" w:hAnsi="Times New Roman" w:cs="Times New Roman"/>
          <w:sz w:val="24"/>
          <w:szCs w:val="24"/>
        </w:rPr>
        <w:t>панятийного</w:t>
      </w:r>
      <w:proofErr w:type="spellEnd"/>
      <w:r w:rsidR="008A3752">
        <w:rPr>
          <w:rFonts w:ascii="Times New Roman" w:hAnsi="Times New Roman" w:cs="Times New Roman"/>
          <w:sz w:val="24"/>
          <w:szCs w:val="24"/>
        </w:rPr>
        <w:t xml:space="preserve"> аппарата проблемы: в чем суть гендерной культуры? Что означа</w:t>
      </w:r>
      <w:r w:rsidR="00F1180F">
        <w:rPr>
          <w:rFonts w:ascii="Times New Roman" w:hAnsi="Times New Roman" w:cs="Times New Roman"/>
          <w:sz w:val="24"/>
          <w:szCs w:val="24"/>
        </w:rPr>
        <w:t>ю</w:t>
      </w:r>
      <w:r w:rsidR="008A3752">
        <w:rPr>
          <w:rFonts w:ascii="Times New Roman" w:hAnsi="Times New Roman" w:cs="Times New Roman"/>
          <w:sz w:val="24"/>
          <w:szCs w:val="24"/>
        </w:rPr>
        <w:t>т категори</w:t>
      </w:r>
      <w:r w:rsidR="00F1180F">
        <w:rPr>
          <w:rFonts w:ascii="Times New Roman" w:hAnsi="Times New Roman" w:cs="Times New Roman"/>
          <w:sz w:val="24"/>
          <w:szCs w:val="24"/>
        </w:rPr>
        <w:t>и</w:t>
      </w:r>
      <w:r w:rsidR="008A37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3752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="008A3752">
        <w:rPr>
          <w:rFonts w:ascii="Times New Roman" w:hAnsi="Times New Roman" w:cs="Times New Roman"/>
          <w:sz w:val="24"/>
          <w:szCs w:val="24"/>
        </w:rPr>
        <w:t>», «пол»? Особенности гендерной культуры девочек и мальчиков.</w:t>
      </w:r>
    </w:p>
    <w:p w:rsidR="008A3752" w:rsidRDefault="008A375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3F">
        <w:rPr>
          <w:rFonts w:ascii="Times New Roman" w:hAnsi="Times New Roman" w:cs="Times New Roman"/>
          <w:b/>
          <w:i/>
          <w:sz w:val="24"/>
          <w:szCs w:val="24"/>
        </w:rPr>
        <w:t>Гендерная культура</w:t>
      </w:r>
      <w:r w:rsidR="00332E3F">
        <w:rPr>
          <w:rFonts w:ascii="Times New Roman" w:hAnsi="Times New Roman" w:cs="Times New Roman"/>
          <w:i/>
          <w:sz w:val="24"/>
          <w:szCs w:val="24"/>
        </w:rPr>
        <w:t>.</w:t>
      </w:r>
      <w:r w:rsidRPr="00332E3F">
        <w:rPr>
          <w:rFonts w:ascii="Times New Roman" w:hAnsi="Times New Roman" w:cs="Times New Roman"/>
          <w:sz w:val="24"/>
          <w:szCs w:val="24"/>
        </w:rPr>
        <w:t xml:space="preserve"> </w:t>
      </w:r>
      <w:r w:rsidR="00332E3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составляющая общей культуры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Обобщенно данный вид культуры предполагает: идентификацию личности как представителя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деленного пола, знания о роли и жизненном предназначении мужчины и женщины,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товность к принятию и исполнению своей гендерной роли; ценностное отношение к своей половой принадлежности, браку, материнству и отцовству; отсутствие дискр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минационного отношения к представителям другого пола, стремлени</w:t>
      </w:r>
      <w:r w:rsidR="00332E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позитиву во взаимоотношениях полов.</w:t>
      </w:r>
      <w:proofErr w:type="gramEnd"/>
    </w:p>
    <w:p w:rsidR="00234770" w:rsidRDefault="00332E3F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32E3F">
        <w:rPr>
          <w:rFonts w:ascii="Times New Roman" w:hAnsi="Times New Roman" w:cs="Times New Roman"/>
          <w:b/>
          <w:i/>
          <w:spacing w:val="-2"/>
          <w:sz w:val="24"/>
          <w:szCs w:val="24"/>
        </w:rPr>
        <w:t>Г</w:t>
      </w:r>
      <w:r w:rsidR="00C70899" w:rsidRPr="00332E3F">
        <w:rPr>
          <w:rFonts w:ascii="Times New Roman" w:hAnsi="Times New Roman" w:cs="Times New Roman"/>
          <w:b/>
          <w:i/>
          <w:spacing w:val="-2"/>
          <w:sz w:val="24"/>
          <w:szCs w:val="24"/>
        </w:rPr>
        <w:t>ендер</w:t>
      </w:r>
      <w:proofErr w:type="spellEnd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 (англ.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  <w:lang w:val="en-US"/>
        </w:rPr>
        <w:t>gender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. Данное слово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 произошло от латинского –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  <w:lang w:val="en-US"/>
        </w:rPr>
        <w:t>gens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, что перев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дится как род, то есть обозначение семейных, родовых традиций и лишь позже (70-е г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ды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 века) приобретает научное содержание</w:t>
      </w:r>
      <w:r w:rsidR="00F1180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F1180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чеными трактуется неоднозначно: как совокупность социальных репрезентаций (Л.В. </w:t>
      </w:r>
      <w:proofErr w:type="spellStart"/>
      <w:r w:rsidR="00C70899" w:rsidRPr="00332E3F">
        <w:rPr>
          <w:rFonts w:ascii="Times New Roman" w:hAnsi="Times New Roman" w:cs="Times New Roman"/>
          <w:spacing w:val="-2"/>
          <w:sz w:val="24"/>
          <w:szCs w:val="24"/>
        </w:rPr>
        <w:t>Штылев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spellEnd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); как культурологическая х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рактеристика </w:t>
      </w:r>
      <w:proofErr w:type="spellStart"/>
      <w:r w:rsidR="00234770">
        <w:rPr>
          <w:rFonts w:ascii="Times New Roman" w:hAnsi="Times New Roman" w:cs="Times New Roman"/>
          <w:spacing w:val="-2"/>
          <w:sz w:val="24"/>
          <w:szCs w:val="24"/>
        </w:rPr>
        <w:t>полоролевого</w:t>
      </w:r>
      <w:proofErr w:type="spellEnd"/>
      <w:r w:rsidR="002347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поведения, </w:t>
      </w:r>
      <w:r w:rsidR="00234770">
        <w:rPr>
          <w:rFonts w:ascii="Times New Roman" w:hAnsi="Times New Roman" w:cs="Times New Roman"/>
          <w:spacing w:val="-2"/>
          <w:sz w:val="24"/>
          <w:szCs w:val="24"/>
        </w:rPr>
        <w:t xml:space="preserve">в том или ином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обществе (И.Р. </w:t>
      </w:r>
      <w:proofErr w:type="spellStart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Чикалова</w:t>
      </w:r>
      <w:proofErr w:type="spellEnd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); </w:t>
      </w:r>
      <w:r w:rsidR="00234770">
        <w:rPr>
          <w:rFonts w:ascii="Times New Roman" w:hAnsi="Times New Roman" w:cs="Times New Roman"/>
          <w:spacing w:val="-2"/>
          <w:sz w:val="24"/>
          <w:szCs w:val="24"/>
        </w:rPr>
        <w:t xml:space="preserve">как 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обозначение различий между мужчинами и женщинами, детерминирован</w:t>
      </w:r>
      <w:r w:rsidR="0023477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234770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 социально (Г.В. </w:t>
      </w:r>
      <w:proofErr w:type="spellStart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>Лагонда</w:t>
      </w:r>
      <w:proofErr w:type="spellEnd"/>
      <w:r w:rsidR="00C70899" w:rsidRPr="00B33CE6">
        <w:rPr>
          <w:rFonts w:ascii="Times New Roman" w:hAnsi="Times New Roman" w:cs="Times New Roman"/>
          <w:spacing w:val="-2"/>
          <w:sz w:val="24"/>
          <w:szCs w:val="24"/>
        </w:rPr>
        <w:t xml:space="preserve">) и др. </w:t>
      </w:r>
      <w:r w:rsidR="00234770">
        <w:rPr>
          <w:rFonts w:ascii="Times New Roman" w:hAnsi="Times New Roman" w:cs="Times New Roman"/>
          <w:sz w:val="24"/>
          <w:szCs w:val="24"/>
        </w:rPr>
        <w:t xml:space="preserve">С точки зрения социологов </w:t>
      </w:r>
      <w:proofErr w:type="spellStart"/>
      <w:r w:rsidR="00234770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="00234770">
        <w:rPr>
          <w:rFonts w:ascii="Times New Roman" w:hAnsi="Times New Roman" w:cs="Times New Roman"/>
          <w:sz w:val="24"/>
          <w:szCs w:val="24"/>
        </w:rPr>
        <w:t xml:space="preserve"> представляет собой социальное деление, основанное на анатомическом спектре, но не всегда совпадающее с ним.</w:t>
      </w:r>
      <w:proofErr w:type="gramEnd"/>
      <w:r w:rsidR="0023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70">
        <w:rPr>
          <w:rFonts w:ascii="Times New Roman" w:hAnsi="Times New Roman" w:cs="Times New Roman"/>
          <w:sz w:val="24"/>
          <w:szCs w:val="24"/>
        </w:rPr>
        <w:t>Ге</w:t>
      </w:r>
      <w:r w:rsidR="00234770">
        <w:rPr>
          <w:rFonts w:ascii="Times New Roman" w:hAnsi="Times New Roman" w:cs="Times New Roman"/>
          <w:sz w:val="24"/>
          <w:szCs w:val="24"/>
        </w:rPr>
        <w:t>н</w:t>
      </w:r>
      <w:r w:rsidR="00234770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="00234770">
        <w:rPr>
          <w:rFonts w:ascii="Times New Roman" w:hAnsi="Times New Roman" w:cs="Times New Roman"/>
          <w:sz w:val="24"/>
          <w:szCs w:val="24"/>
        </w:rPr>
        <w:t xml:space="preserve"> конструируется посредством определенной системы социализации, разделения труда и принят</w:t>
      </w:r>
      <w:r w:rsidR="00F1180F">
        <w:rPr>
          <w:rFonts w:ascii="Times New Roman" w:hAnsi="Times New Roman" w:cs="Times New Roman"/>
          <w:sz w:val="24"/>
          <w:szCs w:val="24"/>
        </w:rPr>
        <w:t>ой</w:t>
      </w:r>
      <w:r w:rsidR="00234770">
        <w:rPr>
          <w:rFonts w:ascii="Times New Roman" w:hAnsi="Times New Roman" w:cs="Times New Roman"/>
          <w:sz w:val="24"/>
          <w:szCs w:val="24"/>
        </w:rPr>
        <w:t xml:space="preserve"> в обществе культуры норм и ролей. Безусловно, что характер</w:t>
      </w:r>
      <w:r w:rsidR="00F1180F">
        <w:rPr>
          <w:rFonts w:ascii="Times New Roman" w:hAnsi="Times New Roman" w:cs="Times New Roman"/>
          <w:sz w:val="24"/>
          <w:szCs w:val="24"/>
        </w:rPr>
        <w:t>изуем</w:t>
      </w:r>
      <w:r w:rsidR="00234770">
        <w:rPr>
          <w:rFonts w:ascii="Times New Roman" w:hAnsi="Times New Roman" w:cs="Times New Roman"/>
          <w:sz w:val="24"/>
          <w:szCs w:val="24"/>
        </w:rPr>
        <w:t xml:space="preserve">ое </w:t>
      </w:r>
      <w:r w:rsidR="00234770" w:rsidRPr="00234770">
        <w:rPr>
          <w:rFonts w:ascii="Times New Roman" w:hAnsi="Times New Roman" w:cs="Times New Roman"/>
          <w:spacing w:val="-2"/>
          <w:sz w:val="24"/>
          <w:szCs w:val="24"/>
        </w:rPr>
        <w:t>понятие используется в контексте отношений между мужчинами и женщинами, мальч</w:t>
      </w:r>
      <w:r w:rsidR="00234770" w:rsidRPr="0023477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234770" w:rsidRPr="00234770">
        <w:rPr>
          <w:rFonts w:ascii="Times New Roman" w:hAnsi="Times New Roman" w:cs="Times New Roman"/>
          <w:spacing w:val="-2"/>
          <w:sz w:val="24"/>
          <w:szCs w:val="24"/>
        </w:rPr>
        <w:t>ками и девочками, способов социального конструирования этих отношений во взаим</w:t>
      </w:r>
      <w:r w:rsidR="00234770" w:rsidRPr="0023477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234770" w:rsidRPr="00234770">
        <w:rPr>
          <w:rFonts w:ascii="Times New Roman" w:hAnsi="Times New Roman" w:cs="Times New Roman"/>
          <w:spacing w:val="-2"/>
          <w:sz w:val="24"/>
          <w:szCs w:val="24"/>
        </w:rPr>
        <w:t>действии полов.</w:t>
      </w:r>
    </w:p>
    <w:p w:rsidR="000F05C0" w:rsidRPr="00F15D58" w:rsidRDefault="00234770" w:rsidP="00BB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58">
        <w:rPr>
          <w:rFonts w:ascii="Times New Roman" w:hAnsi="Times New Roman" w:cs="Times New Roman"/>
          <w:b/>
          <w:i/>
          <w:sz w:val="24"/>
          <w:szCs w:val="24"/>
        </w:rPr>
        <w:t>Пол.</w:t>
      </w:r>
      <w:r w:rsidRPr="00F15D58">
        <w:rPr>
          <w:rFonts w:ascii="Times New Roman" w:hAnsi="Times New Roman" w:cs="Times New Roman"/>
          <w:sz w:val="24"/>
          <w:szCs w:val="24"/>
        </w:rPr>
        <w:t xml:space="preserve"> Как отмечается в научных работах</w:t>
      </w:r>
      <w:r w:rsidR="00BB43E4" w:rsidRPr="00F15D58">
        <w:rPr>
          <w:rFonts w:ascii="Times New Roman" w:hAnsi="Times New Roman" w:cs="Times New Roman"/>
          <w:sz w:val="24"/>
          <w:szCs w:val="24"/>
        </w:rPr>
        <w:t xml:space="preserve">, основным для </w:t>
      </w:r>
      <w:r w:rsidR="000F05C0" w:rsidRPr="00F15D58">
        <w:rPr>
          <w:rFonts w:ascii="Times New Roman" w:hAnsi="Times New Roman" w:cs="Times New Roman"/>
          <w:sz w:val="24"/>
          <w:szCs w:val="24"/>
        </w:rPr>
        <w:t xml:space="preserve">употребления понятия «пол» </w:t>
      </w:r>
      <w:r w:rsidR="00BB43E4" w:rsidRPr="00F15D58">
        <w:rPr>
          <w:rFonts w:ascii="Times New Roman" w:hAnsi="Times New Roman" w:cs="Times New Roman"/>
          <w:sz w:val="24"/>
          <w:szCs w:val="24"/>
        </w:rPr>
        <w:t xml:space="preserve">послужил </w:t>
      </w:r>
      <w:r w:rsidR="000F05C0" w:rsidRPr="00F15D58">
        <w:rPr>
          <w:rFonts w:ascii="Times New Roman" w:hAnsi="Times New Roman" w:cs="Times New Roman"/>
          <w:sz w:val="24"/>
          <w:szCs w:val="24"/>
        </w:rPr>
        <w:t>принцип рассматривания явле</w:t>
      </w:r>
      <w:r w:rsidR="00BB43E4" w:rsidRPr="00F15D58">
        <w:rPr>
          <w:rFonts w:ascii="Times New Roman" w:hAnsi="Times New Roman" w:cs="Times New Roman"/>
          <w:sz w:val="24"/>
          <w:szCs w:val="24"/>
        </w:rPr>
        <w:t>ний</w:t>
      </w:r>
      <w:r w:rsidR="000F05C0" w:rsidRPr="00F15D58">
        <w:rPr>
          <w:rFonts w:ascii="Times New Roman" w:hAnsi="Times New Roman" w:cs="Times New Roman"/>
          <w:sz w:val="24"/>
          <w:szCs w:val="24"/>
        </w:rPr>
        <w:t xml:space="preserve"> (в том числе гендерных</w:t>
      </w:r>
      <w:r w:rsidR="00BB43E4" w:rsidRPr="00F15D58">
        <w:rPr>
          <w:rFonts w:ascii="Times New Roman" w:hAnsi="Times New Roman" w:cs="Times New Roman"/>
          <w:sz w:val="24"/>
          <w:szCs w:val="24"/>
        </w:rPr>
        <w:t>,</w:t>
      </w:r>
      <w:r w:rsidR="000F05C0" w:rsidRPr="00F15D58">
        <w:rPr>
          <w:rFonts w:ascii="Times New Roman" w:hAnsi="Times New Roman" w:cs="Times New Roman"/>
          <w:sz w:val="24"/>
          <w:szCs w:val="24"/>
        </w:rPr>
        <w:t xml:space="preserve"> половых) с позиции биологических факторов развития</w:t>
      </w:r>
      <w:r w:rsidR="00BB43E4" w:rsidRPr="00F15D5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F05C0" w:rsidRPr="00F15D58">
        <w:rPr>
          <w:rFonts w:ascii="Times New Roman" w:hAnsi="Times New Roman" w:cs="Times New Roman"/>
          <w:sz w:val="24"/>
          <w:szCs w:val="24"/>
        </w:rPr>
        <w:t xml:space="preserve">, чем оперируют представители </w:t>
      </w:r>
      <w:proofErr w:type="spellStart"/>
      <w:r w:rsidR="000F05C0" w:rsidRPr="00F15D58">
        <w:rPr>
          <w:rFonts w:ascii="Times New Roman" w:hAnsi="Times New Roman" w:cs="Times New Roman"/>
          <w:sz w:val="24"/>
          <w:szCs w:val="24"/>
        </w:rPr>
        <w:t>биодетерминизма</w:t>
      </w:r>
      <w:proofErr w:type="spellEnd"/>
      <w:r w:rsidR="000F05C0" w:rsidRPr="00F15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3E4" w:rsidRPr="00BB43E4" w:rsidRDefault="00BB43E4" w:rsidP="00BB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Таким образом, употребление терминов «пол» и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гендер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» позволя</w:t>
      </w:r>
      <w:r w:rsidR="00F15D58"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т понять, в 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ких случаях идет речь о биологических, а в каких – о культурных аспектах. В целом, как отмечает Г.В.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Лагонда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 своей работе </w:t>
      </w:r>
      <w:r w:rsidRPr="00E378A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78A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лишь в 80-е годы появились исследования (в основном западных ученых), раскрывающие суть категорий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«гендерные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личия». И это новое направление в педагогике, инициирующее воспитание гендерной культуры детей с раннего возраста.</w:t>
      </w:r>
    </w:p>
    <w:p w:rsidR="009023D7" w:rsidRDefault="009023D7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в русле исследуемой нами проблем</w:t>
      </w:r>
      <w:r w:rsidR="00F15D5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является то, что термин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связан воедино с такими понятиями, как «гендерная культура», «гендерное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ние», которые в современных условиях притягивают внимание не только теоретиков, но и практиков. </w:t>
      </w:r>
      <w:r w:rsidR="00F15D58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>
        <w:rPr>
          <w:rFonts w:ascii="Times New Roman" w:hAnsi="Times New Roman" w:cs="Times New Roman"/>
          <w:sz w:val="24"/>
          <w:szCs w:val="24"/>
        </w:rPr>
        <w:t>государственных документ</w:t>
      </w:r>
      <w:r w:rsidR="00F15D5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AF">
        <w:rPr>
          <w:rFonts w:ascii="Times New Roman" w:hAnsi="Times New Roman" w:cs="Times New Roman"/>
          <w:sz w:val="24"/>
          <w:szCs w:val="24"/>
        </w:rPr>
        <w:t>[</w:t>
      </w:r>
      <w:r w:rsidR="00D542E6">
        <w:rPr>
          <w:rFonts w:ascii="Times New Roman" w:hAnsi="Times New Roman" w:cs="Times New Roman"/>
          <w:sz w:val="24"/>
          <w:szCs w:val="24"/>
        </w:rPr>
        <w:t>1</w:t>
      </w:r>
      <w:r w:rsidRPr="00E378AF">
        <w:rPr>
          <w:rFonts w:ascii="Times New Roman" w:hAnsi="Times New Roman" w:cs="Times New Roman"/>
          <w:sz w:val="24"/>
          <w:szCs w:val="24"/>
        </w:rPr>
        <w:t>]</w:t>
      </w:r>
      <w:r w:rsidR="00F15D58">
        <w:rPr>
          <w:rFonts w:ascii="Times New Roman" w:hAnsi="Times New Roman" w:cs="Times New Roman"/>
          <w:sz w:val="24"/>
          <w:szCs w:val="24"/>
        </w:rPr>
        <w:t>, то в них особое вним</w:t>
      </w:r>
      <w:r w:rsidR="00F15D58">
        <w:rPr>
          <w:rFonts w:ascii="Times New Roman" w:hAnsi="Times New Roman" w:cs="Times New Roman"/>
          <w:sz w:val="24"/>
          <w:szCs w:val="24"/>
        </w:rPr>
        <w:t>а</w:t>
      </w:r>
      <w:r w:rsidR="00F15D58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уделяется созданию общих условий для воспитания гендерной культуры личности:</w:t>
      </w:r>
    </w:p>
    <w:p w:rsidR="009023D7" w:rsidRDefault="009023D7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усилий семьи, педагогов, работников системы </w:t>
      </w:r>
      <w:r w:rsidR="00F15D58">
        <w:rPr>
          <w:rFonts w:ascii="Times New Roman" w:hAnsi="Times New Roman" w:cs="Times New Roman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заинтересованных в формировании гендерной культуры обучающихся;</w:t>
      </w:r>
    </w:p>
    <w:p w:rsidR="00CE4B6F" w:rsidRDefault="009023D7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гендерной культуры педагогов и родителей, ориентация их на 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дерно-демократичные и гуманистические методы </w:t>
      </w:r>
      <w:r w:rsidR="00CE4B6F">
        <w:rPr>
          <w:rFonts w:ascii="Times New Roman" w:hAnsi="Times New Roman" w:cs="Times New Roman"/>
          <w:sz w:val="24"/>
          <w:szCs w:val="24"/>
        </w:rPr>
        <w:t>взаимодействия с воспитанниками;</w:t>
      </w:r>
    </w:p>
    <w:p w:rsidR="00CE4B6F" w:rsidRDefault="00CE4B6F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возможностей для наблюдения и реализации гендерных ролей в повс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дневной жизни обучающихся, особенно из неполных семей, детям-сиротам.</w:t>
      </w:r>
    </w:p>
    <w:p w:rsidR="006B19FA" w:rsidRDefault="00CE4B6F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из возрастных групп детей данные условия трансформируются с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том их особенностей, возможностей. Так, на первой ступени общего среднего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дети лишь начинают осознавать базовые признаки и социальные нормы муж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ственности и женственности</w:t>
      </w:r>
      <w:r w:rsidR="006B19FA">
        <w:rPr>
          <w:rFonts w:ascii="Times New Roman" w:hAnsi="Times New Roman" w:cs="Times New Roman"/>
          <w:sz w:val="24"/>
          <w:szCs w:val="24"/>
        </w:rPr>
        <w:t>, осваивают ролевые модели того или иного пола, стремя</w:t>
      </w:r>
      <w:r w:rsidR="006B19FA">
        <w:rPr>
          <w:rFonts w:ascii="Times New Roman" w:hAnsi="Times New Roman" w:cs="Times New Roman"/>
          <w:sz w:val="24"/>
          <w:szCs w:val="24"/>
        </w:rPr>
        <w:t>т</w:t>
      </w:r>
      <w:r w:rsidR="006B19FA">
        <w:rPr>
          <w:rFonts w:ascii="Times New Roman" w:hAnsi="Times New Roman" w:cs="Times New Roman"/>
          <w:sz w:val="24"/>
          <w:szCs w:val="24"/>
        </w:rPr>
        <w:t>ся быть хорошим мальчиком/девочкой. Тем не менее, на данном этапе развития ребе</w:t>
      </w:r>
      <w:r w:rsidR="006B19FA">
        <w:rPr>
          <w:rFonts w:ascii="Times New Roman" w:hAnsi="Times New Roman" w:cs="Times New Roman"/>
          <w:sz w:val="24"/>
          <w:szCs w:val="24"/>
        </w:rPr>
        <w:t>н</w:t>
      </w:r>
      <w:r w:rsidR="006B19FA">
        <w:rPr>
          <w:rFonts w:ascii="Times New Roman" w:hAnsi="Times New Roman" w:cs="Times New Roman"/>
          <w:sz w:val="24"/>
          <w:szCs w:val="24"/>
        </w:rPr>
        <w:t>ка очень важно учитывать особенности воспитания гендерной культуры у девочек, у мальчиков.</w:t>
      </w:r>
    </w:p>
    <w:p w:rsidR="006B19FA" w:rsidRPr="00D542E6" w:rsidRDefault="006B19F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E6">
        <w:rPr>
          <w:rFonts w:ascii="Times New Roman" w:hAnsi="Times New Roman" w:cs="Times New Roman"/>
          <w:b/>
          <w:i/>
          <w:sz w:val="24"/>
          <w:szCs w:val="24"/>
        </w:rPr>
        <w:t>Особенности воспитания гендерной культуры у мальчиков и девочек</w:t>
      </w:r>
    </w:p>
    <w:p w:rsidR="002B4749" w:rsidRDefault="006B19F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психолого-педагогической культуры позволяет утверждать, что ребенок не рождается с набором качеств, характерных мальчику или девочке. </w:t>
      </w:r>
      <w:r w:rsidR="00D542E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 специфич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ские особенности закладываются в </w:t>
      </w:r>
      <w:r w:rsidR="00D542E6">
        <w:rPr>
          <w:rFonts w:ascii="Times New Roman" w:hAnsi="Times New Roman" w:cs="Times New Roman"/>
          <w:sz w:val="24"/>
          <w:szCs w:val="24"/>
        </w:rPr>
        <w:t xml:space="preserve">ребенке </w:t>
      </w:r>
      <w:r>
        <w:rPr>
          <w:rFonts w:ascii="Times New Roman" w:hAnsi="Times New Roman" w:cs="Times New Roman"/>
          <w:sz w:val="24"/>
          <w:szCs w:val="24"/>
        </w:rPr>
        <w:t>посредством гендерного воспитания,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чем немаловажную роль в этом играет и работа коры головного мозга. Так, ученые </w:t>
      </w:r>
      <w:r w:rsidR="00F15D58">
        <w:rPr>
          <w:rFonts w:ascii="Times New Roman" w:hAnsi="Times New Roman" w:cs="Times New Roman"/>
          <w:sz w:val="24"/>
          <w:szCs w:val="24"/>
        </w:rPr>
        <w:t xml:space="preserve">(В.Д. </w:t>
      </w:r>
      <w:proofErr w:type="spellStart"/>
      <w:r w:rsidR="00F15D58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F15D58">
        <w:rPr>
          <w:rFonts w:ascii="Times New Roman" w:hAnsi="Times New Roman" w:cs="Times New Roman"/>
          <w:sz w:val="24"/>
          <w:szCs w:val="24"/>
        </w:rPr>
        <w:t>, Т</w:t>
      </w:r>
      <w:r w:rsidR="002B4749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="002B4749">
        <w:rPr>
          <w:rFonts w:ascii="Times New Roman" w:hAnsi="Times New Roman" w:cs="Times New Roman"/>
          <w:sz w:val="24"/>
          <w:szCs w:val="24"/>
        </w:rPr>
        <w:t>Хри</w:t>
      </w:r>
      <w:r w:rsidR="00D542E6">
        <w:rPr>
          <w:rFonts w:ascii="Times New Roman" w:hAnsi="Times New Roman" w:cs="Times New Roman"/>
          <w:sz w:val="24"/>
          <w:szCs w:val="24"/>
        </w:rPr>
        <w:t>зман</w:t>
      </w:r>
      <w:proofErr w:type="spellEnd"/>
      <w:r w:rsidR="002B4749">
        <w:rPr>
          <w:rFonts w:ascii="Times New Roman" w:hAnsi="Times New Roman" w:cs="Times New Roman"/>
          <w:sz w:val="24"/>
          <w:szCs w:val="24"/>
        </w:rPr>
        <w:t xml:space="preserve"> и др.) выделяют т</w:t>
      </w:r>
      <w:r w:rsidR="00A820C1">
        <w:rPr>
          <w:rFonts w:ascii="Times New Roman" w:hAnsi="Times New Roman" w:cs="Times New Roman"/>
          <w:sz w:val="24"/>
          <w:szCs w:val="24"/>
        </w:rPr>
        <w:t>акие</w:t>
      </w:r>
      <w:r w:rsidR="002B4749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A820C1">
        <w:rPr>
          <w:rFonts w:ascii="Times New Roman" w:hAnsi="Times New Roman" w:cs="Times New Roman"/>
          <w:sz w:val="24"/>
          <w:szCs w:val="24"/>
        </w:rPr>
        <w:t>е</w:t>
      </w:r>
      <w:r w:rsidR="002B4749">
        <w:rPr>
          <w:rFonts w:ascii="Times New Roman" w:hAnsi="Times New Roman" w:cs="Times New Roman"/>
          <w:sz w:val="24"/>
          <w:szCs w:val="24"/>
        </w:rPr>
        <w:t xml:space="preserve"> тип</w:t>
      </w:r>
      <w:r w:rsidR="00A820C1">
        <w:rPr>
          <w:rFonts w:ascii="Times New Roman" w:hAnsi="Times New Roman" w:cs="Times New Roman"/>
          <w:sz w:val="24"/>
          <w:szCs w:val="24"/>
        </w:rPr>
        <w:t>ы</w:t>
      </w:r>
      <w:r w:rsidR="002B4749">
        <w:rPr>
          <w:rFonts w:ascii="Times New Roman" w:hAnsi="Times New Roman" w:cs="Times New Roman"/>
          <w:sz w:val="24"/>
          <w:szCs w:val="24"/>
        </w:rPr>
        <w:t xml:space="preserve"> функциональной асимметрии полушарий головного мозга. Подчеркивают, что для левополушарного т</w:t>
      </w:r>
      <w:r w:rsidR="002B4749">
        <w:rPr>
          <w:rFonts w:ascii="Times New Roman" w:hAnsi="Times New Roman" w:cs="Times New Roman"/>
          <w:sz w:val="24"/>
          <w:szCs w:val="24"/>
        </w:rPr>
        <w:t>и</w:t>
      </w:r>
      <w:r w:rsidR="002B4749">
        <w:rPr>
          <w:rFonts w:ascii="Times New Roman" w:hAnsi="Times New Roman" w:cs="Times New Roman"/>
          <w:sz w:val="24"/>
          <w:szCs w:val="24"/>
        </w:rPr>
        <w:t>па характерно доминирование левого полушария</w:t>
      </w:r>
      <w:r w:rsidR="00F15D58">
        <w:rPr>
          <w:rFonts w:ascii="Times New Roman" w:hAnsi="Times New Roman" w:cs="Times New Roman"/>
          <w:sz w:val="24"/>
          <w:szCs w:val="24"/>
        </w:rPr>
        <w:t>.</w:t>
      </w:r>
      <w:r w:rsidR="002B4749">
        <w:rPr>
          <w:rFonts w:ascii="Times New Roman" w:hAnsi="Times New Roman" w:cs="Times New Roman"/>
          <w:sz w:val="24"/>
          <w:szCs w:val="24"/>
        </w:rPr>
        <w:t xml:space="preserve"> </w:t>
      </w:r>
      <w:r w:rsidR="00F15D58">
        <w:rPr>
          <w:rFonts w:ascii="Times New Roman" w:hAnsi="Times New Roman" w:cs="Times New Roman"/>
          <w:sz w:val="24"/>
          <w:szCs w:val="24"/>
        </w:rPr>
        <w:t>Э</w:t>
      </w:r>
      <w:r w:rsidR="002B4749">
        <w:rPr>
          <w:rFonts w:ascii="Times New Roman" w:hAnsi="Times New Roman" w:cs="Times New Roman"/>
          <w:sz w:val="24"/>
          <w:szCs w:val="24"/>
        </w:rPr>
        <w:t>то определяет словесно-логический характер познания, склонность к абстрагированию и обобщению. Правополушарный тип характеризуется преобладанием правого полушария, что определяет склонность к конкретно-образному мышлению, творчеству, развитию воображения. Первый тип функционирования асимметрии преобладает у девочек, второй – у мальчиков</w:t>
      </w:r>
      <w:r w:rsidR="00D542E6">
        <w:rPr>
          <w:rFonts w:ascii="Times New Roman" w:hAnsi="Times New Roman" w:cs="Times New Roman"/>
          <w:sz w:val="24"/>
          <w:szCs w:val="24"/>
        </w:rPr>
        <w:t xml:space="preserve"> [4]</w:t>
      </w:r>
      <w:r w:rsidR="002B4749">
        <w:rPr>
          <w:rFonts w:ascii="Times New Roman" w:hAnsi="Times New Roman" w:cs="Times New Roman"/>
          <w:sz w:val="24"/>
          <w:szCs w:val="24"/>
        </w:rPr>
        <w:t>.</w:t>
      </w:r>
    </w:p>
    <w:p w:rsidR="001236D0" w:rsidRDefault="002B4749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психологических особенностей девочек и мальчиков, то у после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них они изучены меньше</w:t>
      </w:r>
      <w:r w:rsidR="00DF5D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тем не менее, мальчики развиваются медленнее, чем девочки</w:t>
      </w:r>
      <w:r w:rsidR="00D54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D0">
        <w:rPr>
          <w:rFonts w:ascii="Times New Roman" w:hAnsi="Times New Roman" w:cs="Times New Roman"/>
          <w:sz w:val="24"/>
          <w:szCs w:val="24"/>
        </w:rPr>
        <w:t>В любом возрасте, по мнению Д</w:t>
      </w:r>
      <w:r w:rsidR="001236D0" w:rsidRPr="001236D0">
        <w:rPr>
          <w:rFonts w:ascii="Times New Roman" w:hAnsi="Times New Roman" w:cs="Times New Roman"/>
          <w:sz w:val="24"/>
          <w:szCs w:val="24"/>
        </w:rPr>
        <w:t>.</w:t>
      </w:r>
      <w:r w:rsidR="001236D0">
        <w:rPr>
          <w:rFonts w:ascii="Times New Roman" w:hAnsi="Times New Roman" w:cs="Times New Roman"/>
          <w:sz w:val="24"/>
          <w:szCs w:val="24"/>
        </w:rPr>
        <w:t>В</w:t>
      </w:r>
      <w:r w:rsidR="001236D0" w:rsidRPr="001236D0">
        <w:rPr>
          <w:rFonts w:ascii="Times New Roman" w:hAnsi="Times New Roman" w:cs="Times New Roman"/>
          <w:sz w:val="24"/>
          <w:szCs w:val="24"/>
        </w:rPr>
        <w:t xml:space="preserve">. </w:t>
      </w:r>
      <w:r w:rsidR="001236D0">
        <w:rPr>
          <w:rFonts w:ascii="Times New Roman" w:hAnsi="Times New Roman" w:cs="Times New Roman"/>
          <w:sz w:val="24"/>
          <w:szCs w:val="24"/>
        </w:rPr>
        <w:t>Колесова</w:t>
      </w:r>
      <w:r w:rsidR="001236D0" w:rsidRPr="001236D0">
        <w:rPr>
          <w:rFonts w:ascii="Times New Roman" w:hAnsi="Times New Roman" w:cs="Times New Roman"/>
          <w:sz w:val="24"/>
          <w:szCs w:val="24"/>
        </w:rPr>
        <w:t xml:space="preserve">, </w:t>
      </w:r>
      <w:r w:rsidR="001236D0">
        <w:rPr>
          <w:rFonts w:ascii="Times New Roman" w:hAnsi="Times New Roman" w:cs="Times New Roman"/>
          <w:sz w:val="24"/>
          <w:szCs w:val="24"/>
        </w:rPr>
        <w:t>А</w:t>
      </w:r>
      <w:r w:rsidR="001236D0" w:rsidRPr="001236D0">
        <w:rPr>
          <w:rFonts w:ascii="Times New Roman" w:hAnsi="Times New Roman" w:cs="Times New Roman"/>
          <w:sz w:val="24"/>
          <w:szCs w:val="24"/>
        </w:rPr>
        <w:t>.</w:t>
      </w:r>
      <w:r w:rsidR="001236D0">
        <w:rPr>
          <w:rFonts w:ascii="Times New Roman" w:hAnsi="Times New Roman" w:cs="Times New Roman"/>
          <w:sz w:val="24"/>
          <w:szCs w:val="24"/>
        </w:rPr>
        <w:t>Г</w:t>
      </w:r>
      <w:r w:rsidR="001236D0" w:rsidRPr="001236D0">
        <w:rPr>
          <w:rFonts w:ascii="Times New Roman" w:hAnsi="Times New Roman" w:cs="Times New Roman"/>
          <w:sz w:val="24"/>
          <w:szCs w:val="24"/>
        </w:rPr>
        <w:t>.</w:t>
      </w:r>
      <w:r w:rsidR="001236D0">
        <w:rPr>
          <w:rFonts w:ascii="Times New Roman" w:hAnsi="Times New Roman" w:cs="Times New Roman"/>
          <w:sz w:val="24"/>
          <w:szCs w:val="24"/>
        </w:rPr>
        <w:t xml:space="preserve"> Хрипковой, девочки более осознанно относятся к выбору своей позиции, стремятся придерживаться установленных норм п</w:t>
      </w:r>
      <w:r w:rsidR="001236D0">
        <w:rPr>
          <w:rFonts w:ascii="Times New Roman" w:hAnsi="Times New Roman" w:cs="Times New Roman"/>
          <w:sz w:val="24"/>
          <w:szCs w:val="24"/>
        </w:rPr>
        <w:t>о</w:t>
      </w:r>
      <w:r w:rsidR="001236D0">
        <w:rPr>
          <w:rFonts w:ascii="Times New Roman" w:hAnsi="Times New Roman" w:cs="Times New Roman"/>
          <w:sz w:val="24"/>
          <w:szCs w:val="24"/>
        </w:rPr>
        <w:t>ведения, легче идут на выполнение определенных заданий, поручений. В связи с этим педагоги подчас сужают сферу деятельности мальчиков, так как им легче работать с девочками, что не всегда оправдано</w:t>
      </w:r>
      <w:r w:rsidR="00D542E6">
        <w:rPr>
          <w:rFonts w:ascii="Times New Roman" w:hAnsi="Times New Roman" w:cs="Times New Roman"/>
          <w:sz w:val="24"/>
          <w:szCs w:val="24"/>
        </w:rPr>
        <w:t xml:space="preserve"> [5]</w:t>
      </w:r>
      <w:r w:rsidR="001236D0">
        <w:rPr>
          <w:rFonts w:ascii="Times New Roman" w:hAnsi="Times New Roman" w:cs="Times New Roman"/>
          <w:sz w:val="24"/>
          <w:szCs w:val="24"/>
        </w:rPr>
        <w:t>.</w:t>
      </w:r>
    </w:p>
    <w:p w:rsidR="00ED621A" w:rsidRDefault="001236D0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Педагогам, родителям при воспитании гендерной культуры детей помимо 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ловых различий, особенностей необходимо </w:t>
      </w:r>
      <w:r w:rsidR="00D542E6">
        <w:rPr>
          <w:rFonts w:ascii="Times New Roman" w:hAnsi="Times New Roman" w:cs="Times New Roman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sz w:val="24"/>
          <w:szCs w:val="24"/>
        </w:rPr>
        <w:t>четко</w:t>
      </w:r>
      <w:r w:rsidR="00D542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D542E6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 об интегр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тивных качествах мальчиков (мужественность), девочек (женственность), что не всегда верно трактуется многими родителями.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научной точки зрения «женственность» как понятие включает в себя нежность, доброту, терпение, умение украшать окружающий мир и др. А мужественность – это смелость, великодушие, мужество, порядочность, ответственность, забота о младших и старших и др.</w:t>
      </w:r>
      <w:r w:rsidR="00C70899" w:rsidRPr="00123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D621A" w:rsidRPr="00D542E6" w:rsidRDefault="00ED621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42E6">
        <w:rPr>
          <w:rFonts w:ascii="Times New Roman" w:hAnsi="Times New Roman" w:cs="Times New Roman"/>
          <w:spacing w:val="-2"/>
          <w:sz w:val="24"/>
          <w:szCs w:val="24"/>
        </w:rPr>
        <w:t>Интегративные качества (мужественность, женственность) необходимо формир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 xml:space="preserve">вать у девочек и мальчиков с </w:t>
      </w:r>
      <w:proofErr w:type="gramStart"/>
      <w:r w:rsidRPr="00D542E6">
        <w:rPr>
          <w:rFonts w:ascii="Times New Roman" w:hAnsi="Times New Roman" w:cs="Times New Roman"/>
          <w:spacing w:val="-2"/>
          <w:sz w:val="24"/>
          <w:szCs w:val="24"/>
        </w:rPr>
        <w:t>детства</w:t>
      </w:r>
      <w:proofErr w:type="gramEnd"/>
      <w:r w:rsidRPr="00D542E6">
        <w:rPr>
          <w:rFonts w:ascii="Times New Roman" w:hAnsi="Times New Roman" w:cs="Times New Roman"/>
          <w:spacing w:val="-2"/>
          <w:sz w:val="24"/>
          <w:szCs w:val="24"/>
        </w:rPr>
        <w:t xml:space="preserve"> как в семье, так и в школе. Девочек, как правило, готовят к трем основным ролям: матери, супруги, хозяйки. У мальчиков формирование мужественности в некоторой мере запаздывает с учетом характерологических особенн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 xml:space="preserve">стей их возраста, меньшего внимания к этой проблеме родителей, особенно отцов. </w:t>
      </w:r>
      <w:proofErr w:type="gramStart"/>
      <w:r w:rsidRPr="00D542E6">
        <w:rPr>
          <w:rFonts w:ascii="Times New Roman" w:hAnsi="Times New Roman" w:cs="Times New Roman"/>
          <w:spacing w:val="-2"/>
          <w:sz w:val="24"/>
          <w:szCs w:val="24"/>
        </w:rPr>
        <w:t>И как свидетельствует проведенный нами анализ практики семейного воспитания, не всегда создается в семьях позитивная среда для наблюдения детьми определенных моделей п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>ведения супругов, п</w:t>
      </w:r>
      <w:r w:rsidR="00D542E6" w:rsidRPr="00D542E6">
        <w:rPr>
          <w:rFonts w:ascii="Times New Roman" w:hAnsi="Times New Roman" w:cs="Times New Roman"/>
          <w:spacing w:val="-2"/>
          <w:sz w:val="24"/>
          <w:szCs w:val="24"/>
        </w:rPr>
        <w:t>роявления ими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 xml:space="preserve"> образц</w:t>
      </w:r>
      <w:r w:rsidR="00D542E6" w:rsidRPr="00D542E6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 xml:space="preserve"> женственности и мужественности, особенно заострение внимания детей на соблюдении тех или иных канонов (почитание старших, забота о матери, помощь отцу в выполнении мужской работы и т.п.).</w:t>
      </w:r>
      <w:proofErr w:type="gramEnd"/>
    </w:p>
    <w:p w:rsidR="00ED621A" w:rsidRPr="00E13535" w:rsidRDefault="00ED621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13535">
        <w:rPr>
          <w:rFonts w:ascii="Times New Roman" w:hAnsi="Times New Roman" w:cs="Times New Roman"/>
          <w:spacing w:val="-2"/>
          <w:sz w:val="24"/>
          <w:szCs w:val="24"/>
        </w:rPr>
        <w:t xml:space="preserve">Психологи и педагоги (Г. </w:t>
      </w:r>
      <w:proofErr w:type="spellStart"/>
      <w:r w:rsidRPr="00E13535">
        <w:rPr>
          <w:rFonts w:ascii="Times New Roman" w:hAnsi="Times New Roman" w:cs="Times New Roman"/>
          <w:spacing w:val="-2"/>
          <w:sz w:val="24"/>
          <w:szCs w:val="24"/>
        </w:rPr>
        <w:t>Крайг</w:t>
      </w:r>
      <w:proofErr w:type="spellEnd"/>
      <w:r w:rsidRPr="00E13535">
        <w:rPr>
          <w:rFonts w:ascii="Times New Roman" w:hAnsi="Times New Roman" w:cs="Times New Roman"/>
          <w:spacing w:val="-2"/>
          <w:sz w:val="24"/>
          <w:szCs w:val="24"/>
        </w:rPr>
        <w:t xml:space="preserve">, Г.В. </w:t>
      </w:r>
      <w:proofErr w:type="spellStart"/>
      <w:r w:rsidRPr="00E13535">
        <w:rPr>
          <w:rFonts w:ascii="Times New Roman" w:hAnsi="Times New Roman" w:cs="Times New Roman"/>
          <w:spacing w:val="-2"/>
          <w:sz w:val="24"/>
          <w:szCs w:val="24"/>
        </w:rPr>
        <w:t>Лагонда</w:t>
      </w:r>
      <w:proofErr w:type="spellEnd"/>
      <w:r w:rsidRPr="00E13535">
        <w:rPr>
          <w:rFonts w:ascii="Times New Roman" w:hAnsi="Times New Roman" w:cs="Times New Roman"/>
          <w:spacing w:val="-2"/>
          <w:sz w:val="24"/>
          <w:szCs w:val="24"/>
        </w:rPr>
        <w:t xml:space="preserve">, Л.Ю. </w:t>
      </w:r>
      <w:r w:rsidRPr="00D542E6">
        <w:rPr>
          <w:rFonts w:ascii="Times New Roman" w:hAnsi="Times New Roman" w:cs="Times New Roman"/>
          <w:spacing w:val="-2"/>
          <w:sz w:val="24"/>
          <w:szCs w:val="24"/>
        </w:rPr>
        <w:t>Сирот</w:t>
      </w:r>
      <w:r w:rsidRPr="00E13535">
        <w:rPr>
          <w:rFonts w:ascii="Times New Roman" w:hAnsi="Times New Roman" w:cs="Times New Roman"/>
          <w:spacing w:val="-2"/>
          <w:sz w:val="24"/>
          <w:szCs w:val="24"/>
        </w:rPr>
        <w:t>кин и др.) выделяют такие из типичных ошибок в воспитании детей, особенно младшего школьного возраста:</w:t>
      </w:r>
    </w:p>
    <w:p w:rsidR="004E3DE1" w:rsidRPr="00243A1F" w:rsidRDefault="00ED621A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1F">
        <w:rPr>
          <w:rFonts w:ascii="Times New Roman" w:hAnsi="Times New Roman" w:cs="Times New Roman"/>
          <w:spacing w:val="-2"/>
          <w:sz w:val="24"/>
          <w:szCs w:val="24"/>
        </w:rPr>
        <w:t>1. Следование социальным стереотипам, которые складываются в каж</w:t>
      </w:r>
      <w:r w:rsidR="00D542E6" w:rsidRPr="00243A1F">
        <w:rPr>
          <w:rFonts w:ascii="Times New Roman" w:hAnsi="Times New Roman" w:cs="Times New Roman"/>
          <w:spacing w:val="-2"/>
          <w:sz w:val="24"/>
          <w:szCs w:val="24"/>
        </w:rPr>
        <w:t>дом общ</w:t>
      </w:r>
      <w:r w:rsidR="00D542E6" w:rsidRPr="00243A1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542E6" w:rsidRPr="00243A1F">
        <w:rPr>
          <w:rFonts w:ascii="Times New Roman" w:hAnsi="Times New Roman" w:cs="Times New Roman"/>
          <w:spacing w:val="-2"/>
          <w:sz w:val="24"/>
          <w:szCs w:val="24"/>
        </w:rPr>
        <w:t>стве</w:t>
      </w:r>
      <w:r w:rsidRPr="00243A1F">
        <w:rPr>
          <w:rFonts w:ascii="Times New Roman" w:hAnsi="Times New Roman" w:cs="Times New Roman"/>
          <w:spacing w:val="-2"/>
          <w:sz w:val="24"/>
          <w:szCs w:val="24"/>
        </w:rPr>
        <w:t xml:space="preserve"> («мальчики не плачут», «мальчики</w:t>
      </w:r>
      <w:r w:rsidR="004E3DE1" w:rsidRPr="00243A1F">
        <w:rPr>
          <w:rFonts w:ascii="Times New Roman" w:hAnsi="Times New Roman" w:cs="Times New Roman"/>
          <w:spacing w:val="-2"/>
          <w:sz w:val="24"/>
          <w:szCs w:val="24"/>
        </w:rPr>
        <w:t xml:space="preserve"> должны уметь дать сдачу обидчику», «девочки – </w:t>
      </w:r>
      <w:r w:rsidR="004E3DE1" w:rsidRPr="00243A1F">
        <w:rPr>
          <w:rFonts w:ascii="Times New Roman" w:hAnsi="Times New Roman" w:cs="Times New Roman"/>
          <w:sz w:val="24"/>
          <w:szCs w:val="24"/>
        </w:rPr>
        <w:t xml:space="preserve">слабые существа», «роль девочки играть в куклы», «девочки – ябеды» и т.п.). </w:t>
      </w:r>
    </w:p>
    <w:p w:rsidR="004E3DE1" w:rsidRDefault="004E3DE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E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Компенсация</w:t>
      </w:r>
      <w:r w:rsidRP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ребенке</w:t>
      </w:r>
      <w:r w:rsidRP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собственных</w:t>
      </w:r>
      <w:r w:rsidRP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недостатков</w:t>
      </w:r>
      <w:r w:rsidRPr="004E3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Родители, испытав в де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 определенные трудности, часто стремятся недостающие им качества воспитать в своих детях, которые подчас сопротивляются.</w:t>
      </w:r>
    </w:p>
    <w:p w:rsidR="00C70899" w:rsidRDefault="004E3DE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E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Явное внимание к несоответствию ребенка гендерной роли: мальчиков ругают за физическую слабость, а девочек – за то,</w:t>
      </w:r>
      <w:r w:rsidR="00C70899" w:rsidRP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не умеют отстаивать свою независ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мость, проявлять мужские качества и др.</w:t>
      </w:r>
    </w:p>
    <w:p w:rsidR="004E3DE1" w:rsidRDefault="004E3DE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Насмешливое отношение к любовным переживани</w:t>
      </w:r>
      <w:r w:rsidR="00D542E6">
        <w:rPr>
          <w:rFonts w:ascii="Times New Roman" w:hAnsi="Times New Roman" w:cs="Times New Roman"/>
          <w:sz w:val="24"/>
          <w:szCs w:val="24"/>
        </w:rPr>
        <w:t>я</w:t>
      </w:r>
      <w:r w:rsidR="00A820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детей. Уже в младшем школьном возрасте  </w:t>
      </w:r>
      <w:r w:rsidR="00D542E6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E13535">
        <w:rPr>
          <w:rFonts w:ascii="Times New Roman" w:hAnsi="Times New Roman" w:cs="Times New Roman"/>
          <w:sz w:val="24"/>
          <w:szCs w:val="24"/>
        </w:rPr>
        <w:t xml:space="preserve">понимаются и осознаются симпатии девочек и мальчиков друг к другу. Особенно девочкам хочется рассказывать о том или ином мальчике, часто вспоминать о его делах, </w:t>
      </w:r>
      <w:r w:rsidR="007B614C">
        <w:rPr>
          <w:rFonts w:ascii="Times New Roman" w:hAnsi="Times New Roman" w:cs="Times New Roman"/>
          <w:sz w:val="24"/>
          <w:szCs w:val="24"/>
        </w:rPr>
        <w:t>по</w:t>
      </w:r>
      <w:r w:rsidR="00E13535">
        <w:rPr>
          <w:rFonts w:ascii="Times New Roman" w:hAnsi="Times New Roman" w:cs="Times New Roman"/>
          <w:sz w:val="24"/>
          <w:szCs w:val="24"/>
        </w:rPr>
        <w:t xml:space="preserve">делиться этим с отцом и матерью. И насмешки с их стороны неуместны – это первые шаги </w:t>
      </w:r>
      <w:r w:rsidR="007B614C">
        <w:rPr>
          <w:rFonts w:ascii="Times New Roman" w:hAnsi="Times New Roman" w:cs="Times New Roman"/>
          <w:sz w:val="24"/>
          <w:szCs w:val="24"/>
        </w:rPr>
        <w:t xml:space="preserve">к </w:t>
      </w:r>
      <w:r w:rsidR="00E13535">
        <w:rPr>
          <w:rFonts w:ascii="Times New Roman" w:hAnsi="Times New Roman" w:cs="Times New Roman"/>
          <w:sz w:val="24"/>
          <w:szCs w:val="24"/>
        </w:rPr>
        <w:t xml:space="preserve">влюбленности ребенка. </w:t>
      </w:r>
    </w:p>
    <w:p w:rsidR="00E13535" w:rsidRDefault="00E13535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учетом особенностей учащихся младшего школьного возраста следует как в семье, так и в школе целенаправленно осуществлять воспитание генде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ной культуры детей. Но при этом важно учитывать результаты исследований ученых (Л.В.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представленные рядом рекоме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даций, которые сгруппированы нами в следующем контексте: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не забывать, что перед нами не просто ребенок, а мальчик или девочка со сво</w:t>
      </w:r>
      <w:r w:rsidRPr="00E13535">
        <w:rPr>
          <w:rFonts w:ascii="Times New Roman" w:hAnsi="Times New Roman" w:cs="Times New Roman"/>
          <w:sz w:val="24"/>
          <w:szCs w:val="24"/>
        </w:rPr>
        <w:t>и</w:t>
      </w:r>
      <w:r w:rsidRPr="00E13535">
        <w:rPr>
          <w:rFonts w:ascii="Times New Roman" w:hAnsi="Times New Roman" w:cs="Times New Roman"/>
          <w:sz w:val="24"/>
          <w:szCs w:val="24"/>
        </w:rPr>
        <w:t>ми особенностями, поэтому и о</w:t>
      </w:r>
      <w:r w:rsidR="007B614C">
        <w:rPr>
          <w:rFonts w:ascii="Times New Roman" w:hAnsi="Times New Roman" w:cs="Times New Roman"/>
          <w:sz w:val="24"/>
          <w:szCs w:val="24"/>
        </w:rPr>
        <w:t>тноситься к ним надо по-разному</w:t>
      </w:r>
      <w:r w:rsidRPr="00E13535">
        <w:rPr>
          <w:rFonts w:ascii="Times New Roman" w:hAnsi="Times New Roman" w:cs="Times New Roman"/>
          <w:sz w:val="24"/>
          <w:szCs w:val="24"/>
        </w:rPr>
        <w:t>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не сравнивать мальчиков и девочек – они разные даже по биологическому во</w:t>
      </w:r>
      <w:r w:rsidRPr="00E13535">
        <w:rPr>
          <w:rFonts w:ascii="Times New Roman" w:hAnsi="Times New Roman" w:cs="Times New Roman"/>
          <w:sz w:val="24"/>
          <w:szCs w:val="24"/>
        </w:rPr>
        <w:t>з</w:t>
      </w:r>
      <w:r w:rsidRPr="00E13535">
        <w:rPr>
          <w:rFonts w:ascii="Times New Roman" w:hAnsi="Times New Roman" w:cs="Times New Roman"/>
          <w:sz w:val="24"/>
          <w:szCs w:val="24"/>
        </w:rPr>
        <w:t>расту;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учитывать, что девочки и мальчики видят, осязают, слышат, слушают по-разному, не говоря уже о том, что неодинако</w:t>
      </w:r>
      <w:r w:rsidR="007B614C">
        <w:rPr>
          <w:rFonts w:ascii="Times New Roman" w:hAnsi="Times New Roman" w:cs="Times New Roman"/>
          <w:sz w:val="24"/>
          <w:szCs w:val="24"/>
        </w:rPr>
        <w:t>во ориентируются в пространстве</w:t>
      </w:r>
      <w:r w:rsidRPr="00E13535">
        <w:rPr>
          <w:rFonts w:ascii="Times New Roman" w:hAnsi="Times New Roman" w:cs="Times New Roman"/>
          <w:sz w:val="24"/>
          <w:szCs w:val="24"/>
        </w:rPr>
        <w:t>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не всегда следует в воспитании мальчиков и девочек руководствоваться со</w:t>
      </w:r>
      <w:r w:rsidRPr="00E13535">
        <w:rPr>
          <w:rFonts w:ascii="Times New Roman" w:hAnsi="Times New Roman" w:cs="Times New Roman"/>
          <w:sz w:val="24"/>
          <w:szCs w:val="24"/>
        </w:rPr>
        <w:t>б</w:t>
      </w:r>
      <w:r w:rsidRPr="00E13535">
        <w:rPr>
          <w:rFonts w:ascii="Times New Roman" w:hAnsi="Times New Roman" w:cs="Times New Roman"/>
          <w:sz w:val="24"/>
          <w:szCs w:val="24"/>
        </w:rPr>
        <w:t>ственным опытом, приобретенным в детстве, потому что данный опыт может быть н</w:t>
      </w:r>
      <w:r w:rsidRPr="00E13535">
        <w:rPr>
          <w:rFonts w:ascii="Times New Roman" w:hAnsi="Times New Roman" w:cs="Times New Roman"/>
          <w:sz w:val="24"/>
          <w:szCs w:val="24"/>
        </w:rPr>
        <w:t>е</w:t>
      </w:r>
      <w:r w:rsidRPr="00E13535">
        <w:rPr>
          <w:rFonts w:ascii="Times New Roman" w:hAnsi="Times New Roman" w:cs="Times New Roman"/>
          <w:sz w:val="24"/>
          <w:szCs w:val="24"/>
        </w:rPr>
        <w:t>целесообразным в современной социокультурной ситуации;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не нужно воспитывать из девочки «истинную леди, а из мальчика – «бесстра</w:t>
      </w:r>
      <w:r w:rsidRPr="00E13535">
        <w:rPr>
          <w:rFonts w:ascii="Times New Roman" w:hAnsi="Times New Roman" w:cs="Times New Roman"/>
          <w:sz w:val="24"/>
          <w:szCs w:val="24"/>
        </w:rPr>
        <w:t>ш</w:t>
      </w:r>
      <w:r w:rsidRPr="00E13535">
        <w:rPr>
          <w:rFonts w:ascii="Times New Roman" w:hAnsi="Times New Roman" w:cs="Times New Roman"/>
          <w:sz w:val="24"/>
          <w:szCs w:val="24"/>
        </w:rPr>
        <w:t>ного рыцаря»</w:t>
      </w:r>
      <w:r w:rsidR="007B614C">
        <w:rPr>
          <w:rFonts w:ascii="Times New Roman" w:hAnsi="Times New Roman" w:cs="Times New Roman"/>
          <w:sz w:val="24"/>
          <w:szCs w:val="24"/>
        </w:rPr>
        <w:t>, хотя</w:t>
      </w:r>
      <w:r w:rsidRPr="00E13535">
        <w:rPr>
          <w:rFonts w:ascii="Times New Roman" w:hAnsi="Times New Roman" w:cs="Times New Roman"/>
          <w:sz w:val="24"/>
          <w:szCs w:val="24"/>
        </w:rPr>
        <w:t xml:space="preserve"> необходимо прививать девочке женственность, а мальчику – муж</w:t>
      </w:r>
      <w:r w:rsidRPr="00E13535">
        <w:rPr>
          <w:rFonts w:ascii="Times New Roman" w:hAnsi="Times New Roman" w:cs="Times New Roman"/>
          <w:sz w:val="24"/>
          <w:szCs w:val="24"/>
        </w:rPr>
        <w:t>е</w:t>
      </w:r>
      <w:r w:rsidRPr="00E13535">
        <w:rPr>
          <w:rFonts w:ascii="Times New Roman" w:hAnsi="Times New Roman" w:cs="Times New Roman"/>
          <w:sz w:val="24"/>
          <w:szCs w:val="24"/>
        </w:rPr>
        <w:t>ств</w:t>
      </w:r>
      <w:r w:rsidR="007B614C">
        <w:rPr>
          <w:rFonts w:ascii="Times New Roman" w:hAnsi="Times New Roman" w:cs="Times New Roman"/>
          <w:sz w:val="24"/>
          <w:szCs w:val="24"/>
        </w:rPr>
        <w:t>енность (эти эталоны незыблемы)</w:t>
      </w:r>
      <w:r w:rsidRPr="00E13535">
        <w:rPr>
          <w:rFonts w:ascii="Times New Roman" w:hAnsi="Times New Roman" w:cs="Times New Roman"/>
          <w:sz w:val="24"/>
          <w:szCs w:val="24"/>
        </w:rPr>
        <w:t>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>если надо отругать девочку</w:t>
      </w:r>
      <w:r w:rsidR="007B614C">
        <w:rPr>
          <w:rFonts w:ascii="Times New Roman" w:hAnsi="Times New Roman" w:cs="Times New Roman"/>
          <w:sz w:val="24"/>
          <w:szCs w:val="24"/>
        </w:rPr>
        <w:t xml:space="preserve"> или мальчика,</w:t>
      </w:r>
      <w:r w:rsidRPr="00E13535">
        <w:rPr>
          <w:rFonts w:ascii="Times New Roman" w:hAnsi="Times New Roman" w:cs="Times New Roman"/>
          <w:sz w:val="24"/>
          <w:szCs w:val="24"/>
        </w:rPr>
        <w:t xml:space="preserve"> </w:t>
      </w:r>
      <w:r w:rsidR="00243A1F">
        <w:rPr>
          <w:rFonts w:ascii="Times New Roman" w:hAnsi="Times New Roman" w:cs="Times New Roman"/>
          <w:sz w:val="24"/>
          <w:szCs w:val="24"/>
        </w:rPr>
        <w:t xml:space="preserve">то </w:t>
      </w:r>
      <w:r w:rsidRPr="00E13535">
        <w:rPr>
          <w:rFonts w:ascii="Times New Roman" w:hAnsi="Times New Roman" w:cs="Times New Roman"/>
          <w:sz w:val="24"/>
          <w:szCs w:val="24"/>
        </w:rPr>
        <w:t xml:space="preserve">не </w:t>
      </w:r>
      <w:r w:rsidR="007B614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E13535">
        <w:rPr>
          <w:rFonts w:ascii="Times New Roman" w:hAnsi="Times New Roman" w:cs="Times New Roman"/>
          <w:sz w:val="24"/>
          <w:szCs w:val="24"/>
        </w:rPr>
        <w:t xml:space="preserve">спешить </w:t>
      </w:r>
      <w:proofErr w:type="gramStart"/>
      <w:r w:rsidRPr="00E1353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E13535">
        <w:rPr>
          <w:rFonts w:ascii="Times New Roman" w:hAnsi="Times New Roman" w:cs="Times New Roman"/>
          <w:sz w:val="24"/>
          <w:szCs w:val="24"/>
        </w:rPr>
        <w:t xml:space="preserve"> к </w:t>
      </w:r>
      <w:r w:rsidR="007B614C">
        <w:rPr>
          <w:rFonts w:ascii="Times New Roman" w:hAnsi="Times New Roman" w:cs="Times New Roman"/>
          <w:sz w:val="24"/>
          <w:szCs w:val="24"/>
        </w:rPr>
        <w:t>тому или</w:t>
      </w:r>
      <w:r w:rsidR="00243A1F">
        <w:rPr>
          <w:rFonts w:ascii="Times New Roman" w:hAnsi="Times New Roman" w:cs="Times New Roman"/>
          <w:sz w:val="24"/>
          <w:szCs w:val="24"/>
        </w:rPr>
        <w:t xml:space="preserve"> иному поступку</w:t>
      </w:r>
      <w:r w:rsidR="007B614C">
        <w:rPr>
          <w:rFonts w:ascii="Times New Roman" w:hAnsi="Times New Roman" w:cs="Times New Roman"/>
          <w:sz w:val="24"/>
          <w:szCs w:val="24"/>
        </w:rPr>
        <w:t>, с</w:t>
      </w:r>
      <w:r w:rsidRPr="00E13535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7B614C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E13535">
        <w:rPr>
          <w:rFonts w:ascii="Times New Roman" w:hAnsi="Times New Roman" w:cs="Times New Roman"/>
          <w:sz w:val="24"/>
          <w:szCs w:val="24"/>
        </w:rPr>
        <w:t xml:space="preserve">разобраться в </w:t>
      </w:r>
      <w:r w:rsidR="007B614C">
        <w:rPr>
          <w:rFonts w:ascii="Times New Roman" w:hAnsi="Times New Roman" w:cs="Times New Roman"/>
          <w:sz w:val="24"/>
          <w:szCs w:val="24"/>
        </w:rPr>
        <w:t xml:space="preserve">их </w:t>
      </w:r>
      <w:r w:rsidRPr="00E13535">
        <w:rPr>
          <w:rFonts w:ascii="Times New Roman" w:hAnsi="Times New Roman" w:cs="Times New Roman"/>
          <w:sz w:val="24"/>
          <w:szCs w:val="24"/>
        </w:rPr>
        <w:t>ошибка</w:t>
      </w:r>
      <w:r w:rsidR="007B614C">
        <w:rPr>
          <w:rFonts w:ascii="Times New Roman" w:hAnsi="Times New Roman" w:cs="Times New Roman"/>
          <w:sz w:val="24"/>
          <w:szCs w:val="24"/>
        </w:rPr>
        <w:t>х и изложить кратко и четко свое недовольство;</w:t>
      </w:r>
    </w:p>
    <w:p w:rsidR="00E13535" w:rsidRPr="00E13535" w:rsidRDefault="00E1353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35">
        <w:rPr>
          <w:rFonts w:ascii="Times New Roman" w:hAnsi="Times New Roman" w:cs="Times New Roman"/>
          <w:sz w:val="24"/>
          <w:szCs w:val="24"/>
        </w:rPr>
        <w:t xml:space="preserve">минимизировать претензии к ребенку, если он чего-либо не научился делать – у него есть </w:t>
      </w:r>
      <w:r w:rsidR="00243A1F">
        <w:rPr>
          <w:rFonts w:ascii="Times New Roman" w:hAnsi="Times New Roman" w:cs="Times New Roman"/>
          <w:sz w:val="24"/>
          <w:szCs w:val="24"/>
        </w:rPr>
        <w:t xml:space="preserve">еще </w:t>
      </w:r>
      <w:r w:rsidRPr="00E13535">
        <w:rPr>
          <w:rFonts w:ascii="Times New Roman" w:hAnsi="Times New Roman" w:cs="Times New Roman"/>
          <w:sz w:val="24"/>
          <w:szCs w:val="24"/>
        </w:rPr>
        <w:t xml:space="preserve">время, чтобы узнать о том, как стать позитивным человеком (мужчиной или женщиной), </w:t>
      </w:r>
      <w:r w:rsidR="00243A1F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E13535">
        <w:rPr>
          <w:rFonts w:ascii="Times New Roman" w:hAnsi="Times New Roman" w:cs="Times New Roman"/>
          <w:sz w:val="24"/>
          <w:szCs w:val="24"/>
        </w:rPr>
        <w:t>если мы, взрослые, поможем ему</w:t>
      </w:r>
      <w:r w:rsidR="007B614C">
        <w:rPr>
          <w:rFonts w:ascii="Times New Roman" w:hAnsi="Times New Roman" w:cs="Times New Roman"/>
          <w:sz w:val="24"/>
          <w:szCs w:val="24"/>
        </w:rPr>
        <w:t>.</w:t>
      </w:r>
    </w:p>
    <w:p w:rsidR="00E13535" w:rsidRDefault="007B614C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="00E13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13535">
        <w:rPr>
          <w:rFonts w:ascii="Times New Roman" w:hAnsi="Times New Roman" w:cs="Times New Roman"/>
          <w:sz w:val="24"/>
          <w:szCs w:val="24"/>
        </w:rPr>
        <w:t>любые рекомендации достигают цели, если даются в</w:t>
      </w:r>
      <w:r w:rsidR="00E13535">
        <w:rPr>
          <w:rFonts w:ascii="Times New Roman" w:hAnsi="Times New Roman" w:cs="Times New Roman"/>
          <w:sz w:val="24"/>
          <w:szCs w:val="24"/>
        </w:rPr>
        <w:t>о</w:t>
      </w:r>
      <w:r w:rsidR="00E13535">
        <w:rPr>
          <w:rFonts w:ascii="Times New Roman" w:hAnsi="Times New Roman" w:cs="Times New Roman"/>
          <w:sz w:val="24"/>
          <w:szCs w:val="24"/>
        </w:rPr>
        <w:t xml:space="preserve">время, с учетом уровня гендерной культуры детей, </w:t>
      </w:r>
      <w:r>
        <w:rPr>
          <w:rFonts w:ascii="Times New Roman" w:hAnsi="Times New Roman" w:cs="Times New Roman"/>
          <w:sz w:val="24"/>
          <w:szCs w:val="24"/>
        </w:rPr>
        <w:t xml:space="preserve">их возрастных особенностей, </w:t>
      </w:r>
      <w:r w:rsidR="00D726F5">
        <w:rPr>
          <w:rFonts w:ascii="Times New Roman" w:hAnsi="Times New Roman" w:cs="Times New Roman"/>
          <w:sz w:val="24"/>
          <w:szCs w:val="24"/>
        </w:rPr>
        <w:t>на что обра</w:t>
      </w:r>
      <w:r>
        <w:rPr>
          <w:rFonts w:ascii="Times New Roman" w:hAnsi="Times New Roman" w:cs="Times New Roman"/>
          <w:sz w:val="24"/>
          <w:szCs w:val="24"/>
        </w:rPr>
        <w:t xml:space="preserve">щаем внимание в </w:t>
      </w:r>
      <w:r w:rsidR="00D726F5">
        <w:rPr>
          <w:rFonts w:ascii="Times New Roman" w:hAnsi="Times New Roman" w:cs="Times New Roman"/>
          <w:sz w:val="24"/>
          <w:szCs w:val="24"/>
        </w:rPr>
        <w:t>следующем разделе.</w:t>
      </w:r>
    </w:p>
    <w:p w:rsidR="00B33CE6" w:rsidRDefault="00B33CE6" w:rsidP="00A73BA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726F5" w:rsidRPr="00D726F5" w:rsidRDefault="00D726F5" w:rsidP="00A73BA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6F5">
        <w:rPr>
          <w:rFonts w:ascii="Times New Roman" w:hAnsi="Times New Roman" w:cs="Times New Roman"/>
          <w:b/>
          <w:sz w:val="24"/>
          <w:szCs w:val="24"/>
        </w:rPr>
        <w:t>Уровень гендерной культуры младших школьников</w:t>
      </w:r>
    </w:p>
    <w:p w:rsidR="00D726F5" w:rsidRDefault="00D726F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совместно с выпускниками-дипломниками</w:t>
      </w:r>
      <w:r w:rsidR="00243A1F">
        <w:rPr>
          <w:rFonts w:ascii="Times New Roman" w:hAnsi="Times New Roman" w:cs="Times New Roman"/>
          <w:sz w:val="24"/>
          <w:szCs w:val="24"/>
        </w:rPr>
        <w:t>,</w:t>
      </w:r>
      <w:r w:rsidR="007B614C">
        <w:rPr>
          <w:rFonts w:ascii="Times New Roman" w:hAnsi="Times New Roman" w:cs="Times New Roman"/>
          <w:sz w:val="24"/>
          <w:szCs w:val="24"/>
        </w:rPr>
        <w:t xml:space="preserve"> магистрантами (</w:t>
      </w:r>
      <w:r w:rsidR="00243A1F">
        <w:rPr>
          <w:rFonts w:ascii="Times New Roman" w:hAnsi="Times New Roman" w:cs="Times New Roman"/>
          <w:sz w:val="24"/>
          <w:szCs w:val="24"/>
        </w:rPr>
        <w:t xml:space="preserve">Ю. Мухой, </w:t>
      </w:r>
      <w:r w:rsidR="006F3500">
        <w:rPr>
          <w:rFonts w:ascii="Times New Roman" w:hAnsi="Times New Roman" w:cs="Times New Roman"/>
          <w:sz w:val="24"/>
          <w:szCs w:val="24"/>
        </w:rPr>
        <w:t>Н.</w:t>
      </w:r>
      <w:r w:rsidR="00243A1F">
        <w:rPr>
          <w:rFonts w:ascii="Times New Roman" w:hAnsi="Times New Roman" w:cs="Times New Roman"/>
          <w:sz w:val="24"/>
          <w:szCs w:val="24"/>
        </w:rPr>
        <w:t> </w:t>
      </w:r>
      <w:r w:rsidR="007B614C">
        <w:rPr>
          <w:rFonts w:ascii="Times New Roman" w:hAnsi="Times New Roman" w:cs="Times New Roman"/>
          <w:sz w:val="24"/>
          <w:szCs w:val="24"/>
        </w:rPr>
        <w:t xml:space="preserve">Бобрик, </w:t>
      </w:r>
      <w:r w:rsidR="006F3500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7B614C">
        <w:rPr>
          <w:rFonts w:ascii="Times New Roman" w:hAnsi="Times New Roman" w:cs="Times New Roman"/>
          <w:sz w:val="24"/>
          <w:szCs w:val="24"/>
        </w:rPr>
        <w:t>Чумановой</w:t>
      </w:r>
      <w:proofErr w:type="spellEnd"/>
      <w:r w:rsidR="007B614C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 проведен педагогический эксперимент на констатир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ющем и формирующем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котором участвовали 180 детей (90 девочек и 90 мальчиков), </w:t>
      </w:r>
      <w:r w:rsidR="007B61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педагогов и 50 родителей.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источники сбора эмпирических данных – анализ нормативной и правовой документации, опрос (анкета, тест, инте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вью</w:t>
      </w:r>
      <w:r w:rsidR="00A820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наблюдение, беседа, проективные методики, математические методы.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Главная цель исследования на первоначальном его этапе – определение исходного уровня 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дерной культуры учащихся 3–4 классов, выявление профессиональных компетенций педагогов в данной сфере, подготовленности родителей к воспитанию гендерной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 детей.</w:t>
      </w:r>
    </w:p>
    <w:p w:rsidR="00D726F5" w:rsidRDefault="00D726F5" w:rsidP="00A73B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определения уровня гендерной культуры младших школьников за основу взяты критерии и показатели, разработанные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Каманиной</w:t>
      </w:r>
      <w:proofErr w:type="spellEnd"/>
      <w:r w:rsidR="007B6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Н.А. Шинкаревой [</w:t>
      </w:r>
      <w:r w:rsidR="007B614C">
        <w:rPr>
          <w:rFonts w:ascii="Times New Roman" w:hAnsi="Times New Roman" w:cs="Times New Roman"/>
          <w:sz w:val="24"/>
          <w:szCs w:val="24"/>
        </w:rPr>
        <w:t>6; 7</w:t>
      </w:r>
      <w:r>
        <w:rPr>
          <w:rFonts w:ascii="Times New Roman" w:hAnsi="Times New Roman" w:cs="Times New Roman"/>
          <w:sz w:val="24"/>
          <w:szCs w:val="24"/>
        </w:rPr>
        <w:t xml:space="preserve">]. Авторы </w:t>
      </w:r>
      <w:r w:rsidR="00243A1F">
        <w:rPr>
          <w:rFonts w:ascii="Times New Roman" w:hAnsi="Times New Roman" w:cs="Times New Roman"/>
          <w:sz w:val="24"/>
          <w:szCs w:val="24"/>
        </w:rPr>
        <w:t xml:space="preserve">обосновали </w:t>
      </w:r>
      <w:r w:rsidR="007B614C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составляющие характеризуемого вида культуры:</w:t>
      </w:r>
    </w:p>
    <w:p w:rsidR="00CF7407" w:rsidRPr="00CF7407" w:rsidRDefault="00CF740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>1. Когнитивная: знания о внешнем виде, правилах культуры поведения предст</w:t>
      </w:r>
      <w:r w:rsidRPr="00CF7407">
        <w:rPr>
          <w:rFonts w:ascii="Times New Roman" w:hAnsi="Times New Roman" w:cs="Times New Roman"/>
          <w:sz w:val="24"/>
          <w:szCs w:val="24"/>
        </w:rPr>
        <w:t>а</w:t>
      </w:r>
      <w:r w:rsidRPr="00CF7407">
        <w:rPr>
          <w:rFonts w:ascii="Times New Roman" w:hAnsi="Times New Roman" w:cs="Times New Roman"/>
          <w:sz w:val="24"/>
          <w:szCs w:val="24"/>
        </w:rPr>
        <w:t>вителей своего и противоположного пола; знания о способах оказания внимания, п</w:t>
      </w:r>
      <w:r w:rsidRPr="00CF7407">
        <w:rPr>
          <w:rFonts w:ascii="Times New Roman" w:hAnsi="Times New Roman" w:cs="Times New Roman"/>
          <w:sz w:val="24"/>
          <w:szCs w:val="24"/>
        </w:rPr>
        <w:t>о</w:t>
      </w:r>
      <w:r w:rsidRPr="00CF7407">
        <w:rPr>
          <w:rFonts w:ascii="Times New Roman" w:hAnsi="Times New Roman" w:cs="Times New Roman"/>
          <w:sz w:val="24"/>
          <w:szCs w:val="24"/>
        </w:rPr>
        <w:t>мощи, проявления симпатии к сверстникам; знания о перспективах своего развития как представителя определенного пола. Данные знания анализируются на основе их объ</w:t>
      </w:r>
      <w:r w:rsidRPr="00CF7407">
        <w:rPr>
          <w:rFonts w:ascii="Times New Roman" w:hAnsi="Times New Roman" w:cs="Times New Roman"/>
          <w:sz w:val="24"/>
          <w:szCs w:val="24"/>
        </w:rPr>
        <w:t>е</w:t>
      </w:r>
      <w:r w:rsidR="00DB12D9">
        <w:rPr>
          <w:rFonts w:ascii="Times New Roman" w:hAnsi="Times New Roman" w:cs="Times New Roman"/>
          <w:sz w:val="24"/>
          <w:szCs w:val="24"/>
        </w:rPr>
        <w:t>ма, глубины</w:t>
      </w:r>
      <w:r w:rsidRPr="00CF7407">
        <w:rPr>
          <w:rFonts w:ascii="Times New Roman" w:hAnsi="Times New Roman" w:cs="Times New Roman"/>
          <w:sz w:val="24"/>
          <w:szCs w:val="24"/>
        </w:rPr>
        <w:t>.</w:t>
      </w:r>
    </w:p>
    <w:p w:rsidR="00CF7407" w:rsidRPr="00CF7407" w:rsidRDefault="00CF740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2. Эмоциональная: проявлять </w:t>
      </w:r>
      <w:proofErr w:type="spellStart"/>
      <w:r w:rsidRPr="00CF7407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CF7407">
        <w:rPr>
          <w:rFonts w:ascii="Times New Roman" w:hAnsi="Times New Roman" w:cs="Times New Roman"/>
          <w:sz w:val="24"/>
          <w:szCs w:val="24"/>
        </w:rPr>
        <w:t>, стрем</w:t>
      </w:r>
      <w:r w:rsidR="00DB12D9">
        <w:rPr>
          <w:rFonts w:ascii="Times New Roman" w:hAnsi="Times New Roman" w:cs="Times New Roman"/>
          <w:sz w:val="24"/>
          <w:szCs w:val="24"/>
        </w:rPr>
        <w:t>иться</w:t>
      </w:r>
      <w:r w:rsidRPr="00CF7407">
        <w:rPr>
          <w:rFonts w:ascii="Times New Roman" w:hAnsi="Times New Roman" w:cs="Times New Roman"/>
          <w:sz w:val="24"/>
          <w:szCs w:val="24"/>
        </w:rPr>
        <w:t xml:space="preserve"> помочь сверстникам своего и противоположного пола; уметь </w:t>
      </w:r>
      <w:proofErr w:type="gramStart"/>
      <w:r w:rsidRPr="00CF7407">
        <w:rPr>
          <w:rFonts w:ascii="Times New Roman" w:hAnsi="Times New Roman" w:cs="Times New Roman"/>
          <w:sz w:val="24"/>
          <w:szCs w:val="24"/>
        </w:rPr>
        <w:t>выражать интерес</w:t>
      </w:r>
      <w:proofErr w:type="gramEnd"/>
      <w:r w:rsidRPr="00CF7407">
        <w:rPr>
          <w:rFonts w:ascii="Times New Roman" w:hAnsi="Times New Roman" w:cs="Times New Roman"/>
          <w:sz w:val="24"/>
          <w:szCs w:val="24"/>
        </w:rPr>
        <w:t xml:space="preserve"> и потребность к взаимодействию со сверстниками</w:t>
      </w:r>
      <w:r w:rsidR="00243A1F">
        <w:rPr>
          <w:rFonts w:ascii="Times New Roman" w:hAnsi="Times New Roman" w:cs="Times New Roman"/>
          <w:sz w:val="24"/>
          <w:szCs w:val="24"/>
        </w:rPr>
        <w:t>.</w:t>
      </w:r>
      <w:r w:rsidRPr="00CF7407">
        <w:rPr>
          <w:rFonts w:ascii="Times New Roman" w:hAnsi="Times New Roman" w:cs="Times New Roman"/>
          <w:sz w:val="24"/>
          <w:szCs w:val="24"/>
        </w:rPr>
        <w:t xml:space="preserve"> </w:t>
      </w:r>
      <w:r w:rsidR="00243A1F">
        <w:rPr>
          <w:rFonts w:ascii="Times New Roman" w:hAnsi="Times New Roman" w:cs="Times New Roman"/>
          <w:sz w:val="24"/>
          <w:szCs w:val="24"/>
        </w:rPr>
        <w:t>Г</w:t>
      </w:r>
      <w:r w:rsidRPr="00CF7407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DB12D9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CF7407">
        <w:rPr>
          <w:rFonts w:ascii="Times New Roman" w:hAnsi="Times New Roman" w:cs="Times New Roman"/>
          <w:sz w:val="24"/>
          <w:szCs w:val="24"/>
        </w:rPr>
        <w:t>умений анализируется с позиции устойчивости, выр</w:t>
      </w:r>
      <w:r w:rsidRPr="00CF7407">
        <w:rPr>
          <w:rFonts w:ascii="Times New Roman" w:hAnsi="Times New Roman" w:cs="Times New Roman"/>
          <w:sz w:val="24"/>
          <w:szCs w:val="24"/>
        </w:rPr>
        <w:t>а</w:t>
      </w:r>
      <w:r w:rsidRPr="00CF7407">
        <w:rPr>
          <w:rFonts w:ascii="Times New Roman" w:hAnsi="Times New Roman" w:cs="Times New Roman"/>
          <w:sz w:val="24"/>
          <w:szCs w:val="24"/>
        </w:rPr>
        <w:t>женно</w:t>
      </w:r>
      <w:r w:rsidR="00DB12D9">
        <w:rPr>
          <w:rFonts w:ascii="Times New Roman" w:hAnsi="Times New Roman" w:cs="Times New Roman"/>
          <w:sz w:val="24"/>
          <w:szCs w:val="24"/>
        </w:rPr>
        <w:t>сти</w:t>
      </w:r>
      <w:r w:rsidRPr="00CF7407">
        <w:rPr>
          <w:rFonts w:ascii="Times New Roman" w:hAnsi="Times New Roman" w:cs="Times New Roman"/>
          <w:sz w:val="24"/>
          <w:szCs w:val="24"/>
        </w:rPr>
        <w:t>.</w:t>
      </w:r>
    </w:p>
    <w:p w:rsidR="00CF7407" w:rsidRPr="00DE48F0" w:rsidRDefault="00CF740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8F0">
        <w:rPr>
          <w:rFonts w:ascii="Times New Roman" w:hAnsi="Times New Roman" w:cs="Times New Roman"/>
          <w:spacing w:val="-2"/>
          <w:sz w:val="24"/>
          <w:szCs w:val="24"/>
        </w:rPr>
        <w:t>3. Поведенческая: владеть способами оказания помощи, поддержки в реальной ситуации взаимодействия со сверстник</w:t>
      </w:r>
      <w:r w:rsidR="00243A1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243A1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 xml:space="preserve"> противоположного пола; владеть вербальн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>ми способами взаимодействия со сверстниками своего и противоположного пола; умело реагировать на эмоциональное</w:t>
      </w:r>
      <w:r w:rsidRPr="00DE4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>состояние сверстника своего и противоположного пола.</w:t>
      </w:r>
    </w:p>
    <w:p w:rsidR="00CF7407" w:rsidRPr="00DE48F0" w:rsidRDefault="00CF740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8F0">
        <w:rPr>
          <w:rFonts w:ascii="Times New Roman" w:hAnsi="Times New Roman" w:cs="Times New Roman"/>
          <w:spacing w:val="-2"/>
          <w:sz w:val="24"/>
          <w:szCs w:val="24"/>
        </w:rPr>
        <w:t>Полученные результаты по первому из критериев в обобщенном виде представ</w:t>
      </w:r>
      <w:r w:rsidR="00DB12D9" w:rsidRPr="00DE48F0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DB12D9" w:rsidRPr="00DE48F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B12D9" w:rsidRPr="00DE48F0">
        <w:rPr>
          <w:rFonts w:ascii="Times New Roman" w:hAnsi="Times New Roman" w:cs="Times New Roman"/>
          <w:spacing w:val="-2"/>
          <w:sz w:val="24"/>
          <w:szCs w:val="24"/>
        </w:rPr>
        <w:t>ны нами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 xml:space="preserve"> таким образом: 55</w:t>
      </w:r>
      <w:r w:rsidR="00243A1F">
        <w:rPr>
          <w:rFonts w:ascii="Times New Roman" w:hAnsi="Times New Roman" w:cs="Times New Roman"/>
          <w:spacing w:val="-2"/>
          <w:sz w:val="24"/>
          <w:szCs w:val="24"/>
        </w:rPr>
        <w:t>% учащихся не владеют знаниями о</w:t>
      </w:r>
      <w:r w:rsidRPr="00DE48F0">
        <w:rPr>
          <w:rFonts w:ascii="Times New Roman" w:hAnsi="Times New Roman" w:cs="Times New Roman"/>
          <w:spacing w:val="-2"/>
          <w:sz w:val="24"/>
          <w:szCs w:val="24"/>
        </w:rPr>
        <w:t xml:space="preserve"> сути гендерной культуры, 30% знают, но очень мало, 15% детей владеют определенными знаниями (о качествах, характерных для девочек и мальчиков; о </w:t>
      </w:r>
      <w:proofErr w:type="spellStart"/>
      <w:r w:rsidRPr="00DE48F0">
        <w:rPr>
          <w:rFonts w:ascii="Times New Roman" w:hAnsi="Times New Roman" w:cs="Times New Roman"/>
          <w:spacing w:val="-2"/>
          <w:sz w:val="24"/>
          <w:szCs w:val="24"/>
        </w:rPr>
        <w:t>гендере</w:t>
      </w:r>
      <w:proofErr w:type="spellEnd"/>
      <w:r w:rsidRPr="00DE48F0">
        <w:rPr>
          <w:rFonts w:ascii="Times New Roman" w:hAnsi="Times New Roman" w:cs="Times New Roman"/>
          <w:spacing w:val="-2"/>
          <w:sz w:val="24"/>
          <w:szCs w:val="24"/>
        </w:rPr>
        <w:t xml:space="preserve"> и гендерных взаимоотношениях и др.).</w:t>
      </w:r>
    </w:p>
    <w:p w:rsidR="00CF7407" w:rsidRDefault="00CF740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эмоционально-ценностного отношения девочек и мальчиков друг к другу, к себе как личности определенного пола, то получены следующие данные: как правило, дети проявляют безразличие к противоположному полу, но </w:t>
      </w:r>
      <w:r w:rsidR="00243A1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отношение можно охарактеризовать как дифференцированное с позиции общей характеристики себя «Я-хороши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боль</w:t>
      </w:r>
      <w:r w:rsidR="00BA47FE">
        <w:rPr>
          <w:rFonts w:ascii="Times New Roman" w:hAnsi="Times New Roman" w:cs="Times New Roman"/>
          <w:sz w:val="24"/>
          <w:szCs w:val="24"/>
        </w:rPr>
        <w:t>шей части младших школьников. П</w:t>
      </w:r>
      <w:r>
        <w:rPr>
          <w:rFonts w:ascii="Times New Roman" w:hAnsi="Times New Roman" w:cs="Times New Roman"/>
          <w:sz w:val="24"/>
          <w:szCs w:val="24"/>
        </w:rPr>
        <w:t>оэтому на слуху высказ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вания: «хорошая», «хороший».</w:t>
      </w:r>
    </w:p>
    <w:p w:rsidR="00E81022" w:rsidRDefault="00BA47FE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Опираясь на индивидуально-поведенческий критерий выявлялось проявление младшими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школьниками таких интегративных качеств, как женственность и муж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ственность. Результаты исследования показали, что у 55% качества женственн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сти/мужественности выражены слабо, у 25% – умеренно и лишь у 20% – более четко и ярко, что закономерно для данного возраста.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на фоне полученных общих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личественных данных важно было уточнить суть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то есть соответствует ли оно сложившимся нормам («Девочка пришла к тебе в гости.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Твои действия», «Две девочки и один мальчик встретились во время каникул на улице.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поприветствуете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друга», «Девочка и мальчик встретились у входа в школу.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r w:rsidRPr="00BA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BA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зайдете</w:t>
      </w:r>
      <w:r w:rsidRPr="00BA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Pr="00BA47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BA47FE">
        <w:rPr>
          <w:rFonts w:ascii="Times New Roman" w:hAnsi="Times New Roman" w:cs="Times New Roman"/>
          <w:sz w:val="24"/>
          <w:szCs w:val="24"/>
        </w:rPr>
        <w:t>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получения объективных данных использовалась методика «Ситуация выбора», которая включала более 15 ситуаций, решение которых детьми позволили получить такие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младших школьн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ков: 45% из них не знают и не придерживаются правил гендерного поведения, 35% можно отнести к среднему уровню</w:t>
      </w:r>
      <w:r w:rsidR="00E81022">
        <w:rPr>
          <w:rFonts w:ascii="Times New Roman" w:hAnsi="Times New Roman" w:cs="Times New Roman"/>
          <w:sz w:val="24"/>
          <w:szCs w:val="24"/>
        </w:rPr>
        <w:t xml:space="preserve"> (действуют в зависимости от обстановки, иногда сильная импульсивность не позволяет верно применить свои знания и др.), 20% хорошо владеют</w:t>
      </w:r>
      <w:proofErr w:type="gramEnd"/>
      <w:r w:rsidR="00E81022">
        <w:rPr>
          <w:rFonts w:ascii="Times New Roman" w:hAnsi="Times New Roman" w:cs="Times New Roman"/>
          <w:sz w:val="24"/>
          <w:szCs w:val="24"/>
        </w:rPr>
        <w:t xml:space="preserve"> на своем возрастном уровне правилами </w:t>
      </w:r>
      <w:proofErr w:type="spellStart"/>
      <w:r w:rsidR="00E8102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="00E81022">
        <w:rPr>
          <w:rFonts w:ascii="Times New Roman" w:hAnsi="Times New Roman" w:cs="Times New Roman"/>
          <w:sz w:val="24"/>
          <w:szCs w:val="24"/>
        </w:rPr>
        <w:t xml:space="preserve"> поведения, стремятся их выполнять, особенно девочки.</w:t>
      </w:r>
    </w:p>
    <w:p w:rsidR="00DD03E3" w:rsidRDefault="00DD03E3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профессиональных компетенций </w:t>
      </w:r>
      <w:r w:rsidR="00DB12D9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>в сфере гендерной культуры, форм ее воспитания можно</w:t>
      </w:r>
      <w:r w:rsidR="00243A1F">
        <w:rPr>
          <w:rFonts w:ascii="Times New Roman" w:hAnsi="Times New Roman" w:cs="Times New Roman"/>
          <w:sz w:val="24"/>
          <w:szCs w:val="24"/>
        </w:rPr>
        <w:t xml:space="preserve"> оценить как</w:t>
      </w:r>
      <w:r>
        <w:rPr>
          <w:rFonts w:ascii="Times New Roman" w:hAnsi="Times New Roman" w:cs="Times New Roman"/>
          <w:sz w:val="24"/>
          <w:szCs w:val="24"/>
        </w:rPr>
        <w:t xml:space="preserve"> достаточный</w:t>
      </w:r>
      <w:r w:rsidR="00243A1F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. Они обладают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процессуально-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коммуникативными </w:t>
      </w:r>
      <w:r w:rsidR="00DB12D9">
        <w:rPr>
          <w:rFonts w:ascii="Times New Roman" w:hAnsi="Times New Roman" w:cs="Times New Roman"/>
          <w:sz w:val="24"/>
          <w:szCs w:val="24"/>
        </w:rPr>
        <w:t>компе</w:t>
      </w:r>
      <w:r>
        <w:rPr>
          <w:rFonts w:ascii="Times New Roman" w:hAnsi="Times New Roman" w:cs="Times New Roman"/>
          <w:sz w:val="24"/>
          <w:szCs w:val="24"/>
        </w:rPr>
        <w:t>тенци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ми в данной области. Но сложность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>: изучение классных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систем подтверждает тот факт, что проблеме гендерной культуры уделяется мало внимания. Цели-задачи по воспитанию гендерной культуры (на основе анализа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ментации) систематически решают лишь 13% учителей начальных классов, 60% отм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тили, что обращаются к данному вопросу иногда, 27% затруднились ответить. Главное объяснение всех опрашиваемых – недостаточное методическое обеспечение процесса воспитания гендерной культуры, </w:t>
      </w:r>
      <w:r w:rsidR="00DB12D9">
        <w:rPr>
          <w:rFonts w:ascii="Times New Roman" w:hAnsi="Times New Roman" w:cs="Times New Roman"/>
          <w:sz w:val="24"/>
          <w:szCs w:val="24"/>
        </w:rPr>
        <w:t>что нацеливает на разработку специалистами рек</w:t>
      </w:r>
      <w:r w:rsidR="00DB12D9">
        <w:rPr>
          <w:rFonts w:ascii="Times New Roman" w:hAnsi="Times New Roman" w:cs="Times New Roman"/>
          <w:sz w:val="24"/>
          <w:szCs w:val="24"/>
        </w:rPr>
        <w:t>о</w:t>
      </w:r>
      <w:r w:rsidR="00DB12D9">
        <w:rPr>
          <w:rFonts w:ascii="Times New Roman" w:hAnsi="Times New Roman" w:cs="Times New Roman"/>
          <w:sz w:val="24"/>
          <w:szCs w:val="24"/>
        </w:rPr>
        <w:t>мендаций, издание пособий научно-популярного характера</w:t>
      </w:r>
      <w:r w:rsidR="00243A1F">
        <w:rPr>
          <w:rFonts w:ascii="Times New Roman" w:hAnsi="Times New Roman" w:cs="Times New Roman"/>
          <w:sz w:val="24"/>
          <w:szCs w:val="24"/>
        </w:rPr>
        <w:t xml:space="preserve"> для специалистов школ</w:t>
      </w:r>
      <w:r w:rsidR="00DB12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Обращено внимание </w:t>
      </w:r>
      <w:r w:rsidR="00DB12D9">
        <w:rPr>
          <w:rFonts w:ascii="Times New Roman" w:hAnsi="Times New Roman" w:cs="Times New Roman"/>
          <w:sz w:val="24"/>
          <w:szCs w:val="24"/>
        </w:rPr>
        <w:t xml:space="preserve">практиков </w:t>
      </w:r>
      <w:r>
        <w:rPr>
          <w:rFonts w:ascii="Times New Roman" w:hAnsi="Times New Roman" w:cs="Times New Roman"/>
          <w:sz w:val="24"/>
          <w:szCs w:val="24"/>
        </w:rPr>
        <w:t>и на низкий уровень гендерной культуры во многих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мьях, что влияет на выбор гендерного образца </w:t>
      </w:r>
      <w:r w:rsidR="00243A1F">
        <w:rPr>
          <w:rFonts w:ascii="Times New Roman" w:hAnsi="Times New Roman" w:cs="Times New Roman"/>
          <w:sz w:val="24"/>
          <w:szCs w:val="24"/>
        </w:rPr>
        <w:t xml:space="preserve">поведения </w:t>
      </w:r>
      <w:r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="00DB12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ыявлены и другие причины: негативное влияние СМИ; слабая пропаганда в обществе идеала мужчины и же</w:t>
      </w:r>
      <w:r w:rsidR="00B33CE6">
        <w:rPr>
          <w:rFonts w:ascii="Times New Roman" w:hAnsi="Times New Roman" w:cs="Times New Roman"/>
          <w:sz w:val="24"/>
          <w:szCs w:val="24"/>
        </w:rPr>
        <w:t>нщины; преобладание в школах ср</w:t>
      </w:r>
      <w:r w:rsidR="00B33CE6">
        <w:rPr>
          <w:rFonts w:ascii="Times New Roman" w:hAnsi="Times New Roman" w:cs="Times New Roman"/>
          <w:sz w:val="24"/>
          <w:szCs w:val="24"/>
          <w:lang w:val="be-BY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 женщин; пассивное участие многих мужчин в воспитании детей; потеря семейных традиций; слабая связь школы и семьи в воспитании детей.</w:t>
      </w:r>
    </w:p>
    <w:p w:rsidR="00672B21" w:rsidRDefault="00672B21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эмпирического материала на нормативном уровне свидетельствует о том, что с </w:t>
      </w:r>
      <w:r w:rsidR="00243A1F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 xml:space="preserve">и их родителями необходимо осуществлять целенаправленную, систематическую работу в плане гендерного воспитания. С </w:t>
      </w:r>
      <w:r w:rsidR="00A73BAF">
        <w:rPr>
          <w:rFonts w:ascii="Times New Roman" w:hAnsi="Times New Roman" w:cs="Times New Roman"/>
          <w:sz w:val="24"/>
          <w:szCs w:val="24"/>
        </w:rPr>
        <w:t>учетом этого нами разраб</w:t>
      </w:r>
      <w:r w:rsidR="00A73BAF">
        <w:rPr>
          <w:rFonts w:ascii="Times New Roman" w:hAnsi="Times New Roman" w:cs="Times New Roman"/>
          <w:sz w:val="24"/>
          <w:szCs w:val="24"/>
        </w:rPr>
        <w:t>о</w:t>
      </w:r>
      <w:r w:rsidR="00A73BAF">
        <w:rPr>
          <w:rFonts w:ascii="Times New Roman" w:hAnsi="Times New Roman" w:cs="Times New Roman"/>
          <w:sz w:val="24"/>
          <w:szCs w:val="24"/>
        </w:rPr>
        <w:t xml:space="preserve">тана </w:t>
      </w:r>
      <w:r w:rsidR="00DB12D9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 w:rsidR="00243A1F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A73BAF">
        <w:rPr>
          <w:rFonts w:ascii="Times New Roman" w:hAnsi="Times New Roman" w:cs="Times New Roman"/>
          <w:sz w:val="24"/>
          <w:szCs w:val="24"/>
        </w:rPr>
        <w:t>воспитани</w:t>
      </w:r>
      <w:r w:rsidR="00DB12D9">
        <w:rPr>
          <w:rFonts w:ascii="Times New Roman" w:hAnsi="Times New Roman" w:cs="Times New Roman"/>
          <w:sz w:val="24"/>
          <w:szCs w:val="24"/>
        </w:rPr>
        <w:t>я</w:t>
      </w:r>
      <w:r w:rsidR="00A73BAF">
        <w:rPr>
          <w:rFonts w:ascii="Times New Roman" w:hAnsi="Times New Roman" w:cs="Times New Roman"/>
          <w:sz w:val="24"/>
          <w:szCs w:val="24"/>
        </w:rPr>
        <w:t xml:space="preserve"> у младших школьников гендерной культуры совместными усилиями школы и семьи.</w:t>
      </w:r>
    </w:p>
    <w:p w:rsidR="00A73BAF" w:rsidRDefault="00A73BAF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BAF" w:rsidRPr="009F5E3F" w:rsidRDefault="00A73BAF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F5E3F">
        <w:rPr>
          <w:rFonts w:ascii="Times New Roman" w:hAnsi="Times New Roman" w:cs="Times New Roman"/>
          <w:b/>
          <w:spacing w:val="-4"/>
          <w:sz w:val="24"/>
          <w:szCs w:val="24"/>
        </w:rPr>
        <w:t>Вариативная система воспитания гендерной культуры младших школьников</w:t>
      </w:r>
    </w:p>
    <w:p w:rsidR="00DB12D9" w:rsidRDefault="009F5E3F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заявленной системы мы руководствовались позицией Е.Н.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панова, Л.М. Лузиной, которые сущность системного подхода к воспитанию рассма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ривают как </w:t>
      </w:r>
      <w:r w:rsidR="00D7483E">
        <w:rPr>
          <w:rFonts w:ascii="Times New Roman" w:hAnsi="Times New Roman" w:cs="Times New Roman"/>
          <w:sz w:val="24"/>
          <w:szCs w:val="24"/>
        </w:rPr>
        <w:t>методологическую ориентацию в деятельности, при которой «объект п</w:t>
      </w:r>
      <w:r w:rsidR="00D7483E">
        <w:rPr>
          <w:rFonts w:ascii="Times New Roman" w:hAnsi="Times New Roman" w:cs="Times New Roman"/>
          <w:sz w:val="24"/>
          <w:szCs w:val="24"/>
        </w:rPr>
        <w:t>о</w:t>
      </w:r>
      <w:r w:rsidR="00D7483E">
        <w:rPr>
          <w:rFonts w:ascii="Times New Roman" w:hAnsi="Times New Roman" w:cs="Times New Roman"/>
          <w:sz w:val="24"/>
          <w:szCs w:val="24"/>
        </w:rPr>
        <w:t>знания или преобразования рассматривается как система» [</w:t>
      </w:r>
      <w:r w:rsidR="00DB12D9">
        <w:rPr>
          <w:rFonts w:ascii="Times New Roman" w:hAnsi="Times New Roman" w:cs="Times New Roman"/>
          <w:sz w:val="24"/>
          <w:szCs w:val="24"/>
        </w:rPr>
        <w:t xml:space="preserve">8, </w:t>
      </w:r>
      <w:r w:rsidR="00D7483E">
        <w:rPr>
          <w:rFonts w:ascii="Times New Roman" w:hAnsi="Times New Roman" w:cs="Times New Roman"/>
          <w:sz w:val="24"/>
          <w:szCs w:val="24"/>
        </w:rPr>
        <w:t xml:space="preserve">с. 86]. </w:t>
      </w:r>
    </w:p>
    <w:p w:rsidR="00D7483E" w:rsidRDefault="006B2D27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словарных источниках система рассматривается как </w:t>
      </w:r>
      <w:r w:rsidR="00D7483E">
        <w:rPr>
          <w:rFonts w:ascii="Times New Roman" w:hAnsi="Times New Roman" w:cs="Times New Roman"/>
          <w:sz w:val="24"/>
          <w:szCs w:val="24"/>
        </w:rPr>
        <w:t>«совокупность взаимосв</w:t>
      </w:r>
      <w:r w:rsidR="00D7483E">
        <w:rPr>
          <w:rFonts w:ascii="Times New Roman" w:hAnsi="Times New Roman" w:cs="Times New Roman"/>
          <w:sz w:val="24"/>
          <w:szCs w:val="24"/>
        </w:rPr>
        <w:t>я</w:t>
      </w:r>
      <w:r w:rsidR="00D7483E">
        <w:rPr>
          <w:rFonts w:ascii="Times New Roman" w:hAnsi="Times New Roman" w:cs="Times New Roman"/>
          <w:sz w:val="24"/>
          <w:szCs w:val="24"/>
        </w:rPr>
        <w:t>занных средств, методов и приемов, необходимых для создания организованного, цел</w:t>
      </w:r>
      <w:r w:rsidR="00D7483E">
        <w:rPr>
          <w:rFonts w:ascii="Times New Roman" w:hAnsi="Times New Roman" w:cs="Times New Roman"/>
          <w:sz w:val="24"/>
          <w:szCs w:val="24"/>
        </w:rPr>
        <w:t>е</w:t>
      </w:r>
      <w:r w:rsidR="00D7483E">
        <w:rPr>
          <w:rFonts w:ascii="Times New Roman" w:hAnsi="Times New Roman" w:cs="Times New Roman"/>
          <w:sz w:val="24"/>
          <w:szCs w:val="24"/>
        </w:rPr>
        <w:t>направленного педагогического влияния на формирование личности с заданными кач</w:t>
      </w:r>
      <w:r w:rsidR="00D7483E">
        <w:rPr>
          <w:rFonts w:ascii="Times New Roman" w:hAnsi="Times New Roman" w:cs="Times New Roman"/>
          <w:sz w:val="24"/>
          <w:szCs w:val="24"/>
        </w:rPr>
        <w:t>е</w:t>
      </w:r>
      <w:r w:rsidR="00D7483E">
        <w:rPr>
          <w:rFonts w:ascii="Times New Roman" w:hAnsi="Times New Roman" w:cs="Times New Roman"/>
          <w:sz w:val="24"/>
          <w:szCs w:val="24"/>
        </w:rPr>
        <w:t>ствами» [</w:t>
      </w:r>
      <w:r>
        <w:rPr>
          <w:rFonts w:ascii="Times New Roman" w:hAnsi="Times New Roman" w:cs="Times New Roman"/>
          <w:sz w:val="24"/>
          <w:szCs w:val="24"/>
        </w:rPr>
        <w:t>9,</w:t>
      </w:r>
      <w:r w:rsidR="00B33CE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7483E">
        <w:rPr>
          <w:rFonts w:ascii="Times New Roman" w:hAnsi="Times New Roman" w:cs="Times New Roman"/>
          <w:sz w:val="24"/>
          <w:szCs w:val="24"/>
        </w:rPr>
        <w:t>с. 136].</w:t>
      </w:r>
    </w:p>
    <w:p w:rsidR="006B2D27" w:rsidRDefault="00D7483E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что подобную систему не создать без опоры на принципы, как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ходные ведущие положения, которые являются регулятивными механизмами проект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руемой системы. За основу нами взяты такие из </w:t>
      </w:r>
      <w:r w:rsidR="006B2D27">
        <w:rPr>
          <w:rFonts w:ascii="Times New Roman" w:hAnsi="Times New Roman" w:cs="Times New Roman"/>
          <w:sz w:val="24"/>
          <w:szCs w:val="24"/>
        </w:rPr>
        <w:t xml:space="preserve">общих </w:t>
      </w:r>
      <w:r>
        <w:rPr>
          <w:rFonts w:ascii="Times New Roman" w:hAnsi="Times New Roman" w:cs="Times New Roman"/>
          <w:sz w:val="24"/>
          <w:szCs w:val="24"/>
        </w:rPr>
        <w:t xml:space="preserve">принципов: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целезаданности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лостности, структурности,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управляемости, развития.</w:t>
      </w:r>
      <w:r w:rsidR="006B2D27">
        <w:rPr>
          <w:rFonts w:ascii="Times New Roman" w:hAnsi="Times New Roman" w:cs="Times New Roman"/>
          <w:sz w:val="24"/>
          <w:szCs w:val="24"/>
        </w:rPr>
        <w:t xml:space="preserve"> Что касается специфических принципов регулирования гендерного воспитания, то интерес пре</w:t>
      </w:r>
      <w:r w:rsidR="006B2D27">
        <w:rPr>
          <w:rFonts w:ascii="Times New Roman" w:hAnsi="Times New Roman" w:cs="Times New Roman"/>
          <w:sz w:val="24"/>
          <w:szCs w:val="24"/>
        </w:rPr>
        <w:t>д</w:t>
      </w:r>
      <w:r w:rsidR="006B2D27">
        <w:rPr>
          <w:rFonts w:ascii="Times New Roman" w:hAnsi="Times New Roman" w:cs="Times New Roman"/>
          <w:sz w:val="24"/>
          <w:szCs w:val="24"/>
        </w:rPr>
        <w:t xml:space="preserve">ставляли те из них, которые разработаны Г.В. </w:t>
      </w:r>
      <w:proofErr w:type="spellStart"/>
      <w:r w:rsidR="006B2D27">
        <w:rPr>
          <w:rFonts w:ascii="Times New Roman" w:hAnsi="Times New Roman" w:cs="Times New Roman"/>
          <w:sz w:val="24"/>
          <w:szCs w:val="24"/>
        </w:rPr>
        <w:t>Лагондой</w:t>
      </w:r>
      <w:proofErr w:type="spellEnd"/>
      <w:r w:rsidR="006B2D27">
        <w:rPr>
          <w:rFonts w:ascii="Times New Roman" w:hAnsi="Times New Roman" w:cs="Times New Roman"/>
          <w:sz w:val="24"/>
          <w:szCs w:val="24"/>
        </w:rPr>
        <w:t xml:space="preserve">. Это: </w:t>
      </w:r>
      <w:proofErr w:type="spellStart"/>
      <w:r w:rsidR="006B2D2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6B2D27">
        <w:rPr>
          <w:rFonts w:ascii="Times New Roman" w:hAnsi="Times New Roman" w:cs="Times New Roman"/>
          <w:sz w:val="24"/>
          <w:szCs w:val="24"/>
        </w:rPr>
        <w:t xml:space="preserve"> (сексуал</w:t>
      </w:r>
      <w:r w:rsidR="006B2D27">
        <w:rPr>
          <w:rFonts w:ascii="Times New Roman" w:hAnsi="Times New Roman" w:cs="Times New Roman"/>
          <w:sz w:val="24"/>
          <w:szCs w:val="24"/>
        </w:rPr>
        <w:t>ь</w:t>
      </w:r>
      <w:r w:rsidR="006B2D27">
        <w:rPr>
          <w:rFonts w:ascii="Times New Roman" w:hAnsi="Times New Roman" w:cs="Times New Roman"/>
          <w:sz w:val="24"/>
          <w:szCs w:val="24"/>
        </w:rPr>
        <w:t xml:space="preserve">ность ребенка не </w:t>
      </w:r>
      <w:proofErr w:type="gramStart"/>
      <w:r w:rsidR="006B2D27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6B2D27">
        <w:rPr>
          <w:rFonts w:ascii="Times New Roman" w:hAnsi="Times New Roman" w:cs="Times New Roman"/>
          <w:sz w:val="24"/>
          <w:szCs w:val="24"/>
        </w:rPr>
        <w:t xml:space="preserve"> как искусственно тормозить, так и искусственно стимулир</w:t>
      </w:r>
      <w:r w:rsidR="006B2D27">
        <w:rPr>
          <w:rFonts w:ascii="Times New Roman" w:hAnsi="Times New Roman" w:cs="Times New Roman"/>
          <w:sz w:val="24"/>
          <w:szCs w:val="24"/>
        </w:rPr>
        <w:t>о</w:t>
      </w:r>
      <w:r w:rsidR="006B2D27">
        <w:rPr>
          <w:rFonts w:ascii="Times New Roman" w:hAnsi="Times New Roman" w:cs="Times New Roman"/>
          <w:sz w:val="24"/>
          <w:szCs w:val="24"/>
        </w:rPr>
        <w:t>вать); комплексность (воспитание гендерной культуры – составляющая целостного воспитательного процесса); распределение ответственности между субъектами генде</w:t>
      </w:r>
      <w:r w:rsidR="006B2D27">
        <w:rPr>
          <w:rFonts w:ascii="Times New Roman" w:hAnsi="Times New Roman" w:cs="Times New Roman"/>
          <w:sz w:val="24"/>
          <w:szCs w:val="24"/>
        </w:rPr>
        <w:t>р</w:t>
      </w:r>
      <w:r w:rsidR="006B2D27">
        <w:rPr>
          <w:rFonts w:ascii="Times New Roman" w:hAnsi="Times New Roman" w:cs="Times New Roman"/>
          <w:sz w:val="24"/>
          <w:szCs w:val="24"/>
        </w:rPr>
        <w:t>ного воспитания (педагоги, родители, психологи и др.); индивидуализация (учет ос</w:t>
      </w:r>
      <w:r w:rsidR="006B2D27">
        <w:rPr>
          <w:rFonts w:ascii="Times New Roman" w:hAnsi="Times New Roman" w:cs="Times New Roman"/>
          <w:sz w:val="24"/>
          <w:szCs w:val="24"/>
        </w:rPr>
        <w:t>о</w:t>
      </w:r>
      <w:r w:rsidR="006B2D27">
        <w:rPr>
          <w:rFonts w:ascii="Times New Roman" w:hAnsi="Times New Roman" w:cs="Times New Roman"/>
          <w:sz w:val="24"/>
          <w:szCs w:val="24"/>
        </w:rPr>
        <w:t>бенностей каждого ребенка); долгосрочность (ориентация социально значимых взро</w:t>
      </w:r>
      <w:r w:rsidR="006B2D27">
        <w:rPr>
          <w:rFonts w:ascii="Times New Roman" w:hAnsi="Times New Roman" w:cs="Times New Roman"/>
          <w:sz w:val="24"/>
          <w:szCs w:val="24"/>
        </w:rPr>
        <w:t>с</w:t>
      </w:r>
      <w:r w:rsidR="006B2D27">
        <w:rPr>
          <w:rFonts w:ascii="Times New Roman" w:hAnsi="Times New Roman" w:cs="Times New Roman"/>
          <w:sz w:val="24"/>
          <w:szCs w:val="24"/>
        </w:rPr>
        <w:t xml:space="preserve">лых на длительную и планомерную деятельность совместно с детьми); </w:t>
      </w:r>
      <w:proofErr w:type="spellStart"/>
      <w:r w:rsidR="006B2D27">
        <w:rPr>
          <w:rFonts w:ascii="Times New Roman" w:hAnsi="Times New Roman" w:cs="Times New Roman"/>
          <w:sz w:val="24"/>
          <w:szCs w:val="24"/>
        </w:rPr>
        <w:t>проблемосоо</w:t>
      </w:r>
      <w:r w:rsidR="006B2D27">
        <w:rPr>
          <w:rFonts w:ascii="Times New Roman" w:hAnsi="Times New Roman" w:cs="Times New Roman"/>
          <w:sz w:val="24"/>
          <w:szCs w:val="24"/>
        </w:rPr>
        <w:t>б</w:t>
      </w:r>
      <w:r w:rsidR="006B2D27">
        <w:rPr>
          <w:rFonts w:ascii="Times New Roman" w:hAnsi="Times New Roman" w:cs="Times New Roman"/>
          <w:sz w:val="24"/>
          <w:szCs w:val="24"/>
        </w:rPr>
        <w:t>разность</w:t>
      </w:r>
      <w:proofErr w:type="spellEnd"/>
      <w:r w:rsidR="006B2D27">
        <w:rPr>
          <w:rFonts w:ascii="Times New Roman" w:hAnsi="Times New Roman" w:cs="Times New Roman"/>
          <w:sz w:val="24"/>
          <w:szCs w:val="24"/>
        </w:rPr>
        <w:t xml:space="preserve"> (учет типичных проблем, возникающих у младших школьников на этапе их сексуального развития) [3].</w:t>
      </w:r>
    </w:p>
    <w:p w:rsidR="006B2D27" w:rsidRPr="00DE48F0" w:rsidRDefault="00243A1F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6B2D27" w:rsidRPr="00DE48F0">
        <w:rPr>
          <w:rFonts w:ascii="Times New Roman" w:hAnsi="Times New Roman" w:cs="Times New Roman"/>
          <w:sz w:val="24"/>
          <w:szCs w:val="24"/>
        </w:rPr>
        <w:t xml:space="preserve">ель разработанной </w:t>
      </w:r>
      <w:r>
        <w:rPr>
          <w:rFonts w:ascii="Times New Roman" w:hAnsi="Times New Roman" w:cs="Times New Roman"/>
          <w:sz w:val="24"/>
          <w:szCs w:val="24"/>
        </w:rPr>
        <w:t xml:space="preserve">нами </w:t>
      </w:r>
      <w:r w:rsidR="006B2D27" w:rsidRPr="00DE48F0">
        <w:rPr>
          <w:rFonts w:ascii="Times New Roman" w:hAnsi="Times New Roman" w:cs="Times New Roman"/>
          <w:sz w:val="24"/>
          <w:szCs w:val="24"/>
        </w:rPr>
        <w:t>системы и пр</w:t>
      </w:r>
      <w:r w:rsidR="00905723">
        <w:rPr>
          <w:rFonts w:ascii="Times New Roman" w:hAnsi="Times New Roman" w:cs="Times New Roman"/>
          <w:sz w:val="24"/>
          <w:szCs w:val="24"/>
        </w:rPr>
        <w:t xml:space="preserve">едставленной в виде программы: </w:t>
      </w:r>
      <w:r w:rsidR="006B2D27" w:rsidRPr="00DE48F0">
        <w:rPr>
          <w:rFonts w:ascii="Times New Roman" w:hAnsi="Times New Roman" w:cs="Times New Roman"/>
          <w:sz w:val="24"/>
          <w:szCs w:val="24"/>
        </w:rPr>
        <w:t>форм</w:t>
      </w:r>
      <w:r w:rsidR="006B2D27" w:rsidRPr="00DE48F0">
        <w:rPr>
          <w:rFonts w:ascii="Times New Roman" w:hAnsi="Times New Roman" w:cs="Times New Roman"/>
          <w:sz w:val="24"/>
          <w:szCs w:val="24"/>
        </w:rPr>
        <w:t>и</w:t>
      </w:r>
      <w:r w:rsidR="006B2D27" w:rsidRPr="00DE48F0">
        <w:rPr>
          <w:rFonts w:ascii="Times New Roman" w:hAnsi="Times New Roman" w:cs="Times New Roman"/>
          <w:sz w:val="24"/>
          <w:szCs w:val="24"/>
        </w:rPr>
        <w:t>ровани</w:t>
      </w:r>
      <w:r w:rsidR="00905723">
        <w:rPr>
          <w:rFonts w:ascii="Times New Roman" w:hAnsi="Times New Roman" w:cs="Times New Roman"/>
          <w:sz w:val="24"/>
          <w:szCs w:val="24"/>
        </w:rPr>
        <w:t>е</w:t>
      </w:r>
      <w:r w:rsidR="006B2D27" w:rsidRPr="00DE48F0">
        <w:rPr>
          <w:rFonts w:ascii="Times New Roman" w:hAnsi="Times New Roman" w:cs="Times New Roman"/>
          <w:sz w:val="24"/>
          <w:szCs w:val="24"/>
        </w:rPr>
        <w:t xml:space="preserve"> позитивных взаимоотношений между мальчиками и девочками, развитие их нравственно-этической культуры как </w:t>
      </w:r>
      <w:r w:rsidR="00905723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6B2D27" w:rsidRPr="00DE48F0">
        <w:rPr>
          <w:rFonts w:ascii="Times New Roman" w:hAnsi="Times New Roman" w:cs="Times New Roman"/>
          <w:sz w:val="24"/>
          <w:szCs w:val="24"/>
        </w:rPr>
        <w:t>гендерного воспитания. Отсюда и задачи:</w:t>
      </w:r>
    </w:p>
    <w:p w:rsidR="006B2D27" w:rsidRPr="006B2D27" w:rsidRDefault="006B2D27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27">
        <w:rPr>
          <w:rFonts w:ascii="Times New Roman" w:hAnsi="Times New Roman" w:cs="Times New Roman"/>
          <w:sz w:val="24"/>
          <w:szCs w:val="24"/>
        </w:rPr>
        <w:t>расширение знаний младших школьников о качествах, характерных девочкам, мальчикам (девушкам, юношам), о гендерных взаимоотношениях;</w:t>
      </w:r>
    </w:p>
    <w:p w:rsidR="006B2D27" w:rsidRPr="006B2D27" w:rsidRDefault="006B2D27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27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себе, к представителям противоп</w:t>
      </w:r>
      <w:r w:rsidRPr="006B2D27">
        <w:rPr>
          <w:rFonts w:ascii="Times New Roman" w:hAnsi="Times New Roman" w:cs="Times New Roman"/>
          <w:sz w:val="24"/>
          <w:szCs w:val="24"/>
        </w:rPr>
        <w:t>о</w:t>
      </w:r>
      <w:r w:rsidRPr="006B2D27">
        <w:rPr>
          <w:rFonts w:ascii="Times New Roman" w:hAnsi="Times New Roman" w:cs="Times New Roman"/>
          <w:sz w:val="24"/>
          <w:szCs w:val="24"/>
        </w:rPr>
        <w:t>ложного пола;</w:t>
      </w:r>
    </w:p>
    <w:p w:rsidR="006B2D27" w:rsidRPr="006B2D27" w:rsidRDefault="006B2D27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27">
        <w:rPr>
          <w:rFonts w:ascii="Times New Roman" w:hAnsi="Times New Roman" w:cs="Times New Roman"/>
          <w:sz w:val="24"/>
          <w:szCs w:val="24"/>
        </w:rPr>
        <w:t xml:space="preserve">расширение умений </w:t>
      </w:r>
      <w:proofErr w:type="spellStart"/>
      <w:r w:rsidRPr="006B2D27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6B2D27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6B2D27" w:rsidRPr="006B2D27" w:rsidRDefault="006B2D27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27">
        <w:rPr>
          <w:rFonts w:ascii="Times New Roman" w:hAnsi="Times New Roman" w:cs="Times New Roman"/>
          <w:sz w:val="24"/>
          <w:szCs w:val="24"/>
        </w:rPr>
        <w:t>воспитание девочек как будущих матерей, хранительниц семейного очага, а мальчиков – как будущих отцов;</w:t>
      </w:r>
    </w:p>
    <w:p w:rsidR="006B2D27" w:rsidRPr="006B2D27" w:rsidRDefault="006B2D27" w:rsidP="006B2D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27">
        <w:rPr>
          <w:rFonts w:ascii="Times New Roman" w:hAnsi="Times New Roman" w:cs="Times New Roman"/>
          <w:sz w:val="24"/>
          <w:szCs w:val="24"/>
        </w:rPr>
        <w:t>развитие в целом внутренней и внешней культуры младших школьников.</w:t>
      </w:r>
    </w:p>
    <w:p w:rsidR="006F3500" w:rsidRDefault="008104B0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апробированной  системе, которая спроектирована в виде</w:t>
      </w:r>
      <w:r w:rsidR="0027799A">
        <w:rPr>
          <w:rFonts w:ascii="Times New Roman" w:hAnsi="Times New Roman" w:cs="Times New Roman"/>
          <w:sz w:val="24"/>
          <w:szCs w:val="24"/>
        </w:rPr>
        <w:t xml:space="preserve"> программы, аккум</w:t>
      </w:r>
      <w:r w:rsidR="0027799A">
        <w:rPr>
          <w:rFonts w:ascii="Times New Roman" w:hAnsi="Times New Roman" w:cs="Times New Roman"/>
          <w:sz w:val="24"/>
          <w:szCs w:val="24"/>
        </w:rPr>
        <w:t>у</w:t>
      </w:r>
      <w:r w:rsidR="0027799A">
        <w:rPr>
          <w:rFonts w:ascii="Times New Roman" w:hAnsi="Times New Roman" w:cs="Times New Roman"/>
          <w:sz w:val="24"/>
          <w:szCs w:val="24"/>
        </w:rPr>
        <w:t>лированы ее комп</w:t>
      </w:r>
      <w:r w:rsidR="006B2D27">
        <w:rPr>
          <w:rFonts w:ascii="Times New Roman" w:hAnsi="Times New Roman" w:cs="Times New Roman"/>
          <w:sz w:val="24"/>
          <w:szCs w:val="24"/>
        </w:rPr>
        <w:t>оненты</w:t>
      </w:r>
      <w:r w:rsidR="00905723">
        <w:rPr>
          <w:rFonts w:ascii="Times New Roman" w:hAnsi="Times New Roman" w:cs="Times New Roman"/>
          <w:sz w:val="24"/>
          <w:szCs w:val="24"/>
        </w:rPr>
        <w:t>,</w:t>
      </w:r>
      <w:r w:rsidR="0027799A">
        <w:rPr>
          <w:rFonts w:ascii="Times New Roman" w:hAnsi="Times New Roman" w:cs="Times New Roman"/>
          <w:sz w:val="24"/>
          <w:szCs w:val="24"/>
        </w:rPr>
        <w:t xml:space="preserve"> которые направлены на воспитание гендерной культуры д</w:t>
      </w:r>
      <w:r w:rsidR="0027799A">
        <w:rPr>
          <w:rFonts w:ascii="Times New Roman" w:hAnsi="Times New Roman" w:cs="Times New Roman"/>
          <w:sz w:val="24"/>
          <w:szCs w:val="24"/>
        </w:rPr>
        <w:t>е</w:t>
      </w:r>
      <w:r w:rsidR="0027799A">
        <w:rPr>
          <w:rFonts w:ascii="Times New Roman" w:hAnsi="Times New Roman" w:cs="Times New Roman"/>
          <w:sz w:val="24"/>
          <w:szCs w:val="24"/>
        </w:rPr>
        <w:t>тей: мотивационно-целевой («Почему?», «Для чего?» и т.п.), содержательный (необх</w:t>
      </w:r>
      <w:r w:rsidR="0027799A">
        <w:rPr>
          <w:rFonts w:ascii="Times New Roman" w:hAnsi="Times New Roman" w:cs="Times New Roman"/>
          <w:sz w:val="24"/>
          <w:szCs w:val="24"/>
        </w:rPr>
        <w:t>о</w:t>
      </w:r>
      <w:r w:rsidR="0027799A">
        <w:rPr>
          <w:rFonts w:ascii="Times New Roman" w:hAnsi="Times New Roman" w:cs="Times New Roman"/>
          <w:sz w:val="24"/>
          <w:szCs w:val="24"/>
        </w:rPr>
        <w:t xml:space="preserve">димый и достаточный объем знаний о </w:t>
      </w:r>
      <w:proofErr w:type="spellStart"/>
      <w:r w:rsidR="0027799A">
        <w:rPr>
          <w:rFonts w:ascii="Times New Roman" w:hAnsi="Times New Roman" w:cs="Times New Roman"/>
          <w:sz w:val="24"/>
          <w:szCs w:val="24"/>
        </w:rPr>
        <w:t>гендере</w:t>
      </w:r>
      <w:proofErr w:type="spellEnd"/>
      <w:r w:rsidR="0027799A">
        <w:rPr>
          <w:rFonts w:ascii="Times New Roman" w:hAnsi="Times New Roman" w:cs="Times New Roman"/>
          <w:sz w:val="24"/>
          <w:szCs w:val="24"/>
        </w:rPr>
        <w:t>, гендерных отношениях); технологич</w:t>
      </w:r>
      <w:r w:rsidR="0027799A">
        <w:rPr>
          <w:rFonts w:ascii="Times New Roman" w:hAnsi="Times New Roman" w:cs="Times New Roman"/>
          <w:sz w:val="24"/>
          <w:szCs w:val="24"/>
        </w:rPr>
        <w:t>е</w:t>
      </w:r>
      <w:r w:rsidR="0027799A">
        <w:rPr>
          <w:rFonts w:ascii="Times New Roman" w:hAnsi="Times New Roman" w:cs="Times New Roman"/>
          <w:sz w:val="24"/>
          <w:szCs w:val="24"/>
        </w:rPr>
        <w:t>ск</w:t>
      </w:r>
      <w:r w:rsidR="00A820C1">
        <w:rPr>
          <w:rFonts w:ascii="Times New Roman" w:hAnsi="Times New Roman" w:cs="Times New Roman"/>
          <w:sz w:val="24"/>
          <w:szCs w:val="24"/>
        </w:rPr>
        <w:t>и</w:t>
      </w:r>
      <w:r w:rsidR="0027799A">
        <w:rPr>
          <w:rFonts w:ascii="Times New Roman" w:hAnsi="Times New Roman" w:cs="Times New Roman"/>
          <w:sz w:val="24"/>
          <w:szCs w:val="24"/>
        </w:rPr>
        <w:t>й (методы, приемами, средства, формы организации деятельности), результативно-оценочный.</w:t>
      </w:r>
      <w:proofErr w:type="gramEnd"/>
      <w:r w:rsidR="0027799A">
        <w:rPr>
          <w:rFonts w:ascii="Times New Roman" w:hAnsi="Times New Roman" w:cs="Times New Roman"/>
          <w:sz w:val="24"/>
          <w:szCs w:val="24"/>
        </w:rPr>
        <w:t xml:space="preserve"> При этом основные направления совместной деятельности младших школьников и социально значимых взрослых (педагоги, родители, психологи, медики и др.) представлены в прогр</w:t>
      </w:r>
      <w:r w:rsidR="00D95220">
        <w:rPr>
          <w:rFonts w:ascii="Times New Roman" w:hAnsi="Times New Roman" w:cs="Times New Roman"/>
          <w:sz w:val="24"/>
          <w:szCs w:val="24"/>
        </w:rPr>
        <w:t xml:space="preserve">амме определенными </w:t>
      </w:r>
      <w:r w:rsidR="006F3500">
        <w:rPr>
          <w:rFonts w:ascii="Times New Roman" w:hAnsi="Times New Roman" w:cs="Times New Roman"/>
          <w:sz w:val="24"/>
          <w:szCs w:val="24"/>
        </w:rPr>
        <w:t xml:space="preserve">блоками: </w:t>
      </w:r>
    </w:p>
    <w:p w:rsidR="00D95220" w:rsidRDefault="00D95220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20">
        <w:rPr>
          <w:rFonts w:ascii="Times New Roman" w:hAnsi="Times New Roman" w:cs="Times New Roman"/>
          <w:i/>
          <w:sz w:val="24"/>
          <w:szCs w:val="24"/>
        </w:rPr>
        <w:t>«Я и моя индивидуальность»</w:t>
      </w:r>
      <w:r>
        <w:rPr>
          <w:rFonts w:ascii="Times New Roman" w:hAnsi="Times New Roman" w:cs="Times New Roman"/>
          <w:sz w:val="24"/>
          <w:szCs w:val="24"/>
        </w:rPr>
        <w:t>. Включает КТД «Красавец или красавица»; игра-конкурс «Быть мужчиной», классный час «Путешествие в мир моды», конкурс «Какая хозяйка, такой и дом» и др. Каждое из занятий имеет четкое целевое назначение, к примеру</w:t>
      </w:r>
      <w:r w:rsidR="00B33CE6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конкурс «Быть мужчиной» предполагает формирование у мальчиков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ставления о мужественности, обучение их умениям поступать по-мужски.</w:t>
      </w:r>
    </w:p>
    <w:p w:rsidR="00B55A4F" w:rsidRDefault="00D95220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20">
        <w:rPr>
          <w:rFonts w:ascii="Times New Roman" w:hAnsi="Times New Roman" w:cs="Times New Roman"/>
          <w:i/>
          <w:sz w:val="24"/>
          <w:szCs w:val="24"/>
        </w:rPr>
        <w:t>«Я и моя семья»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 такими формами работы, как: беседа «Кто хозяйка и хозяин в доме», КТД «Домашние волшебники», беседа «Она мне нравится» и др. Данные занятия с детьми направлены на формирование их представлений о хорошем хозяине и хозяйке в доме</w:t>
      </w:r>
      <w:r w:rsidR="00A820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особенностях мужской и женской работы, о взаимопом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щи</w:t>
      </w:r>
      <w:r w:rsidR="00B55A4F">
        <w:rPr>
          <w:rFonts w:ascii="Times New Roman" w:hAnsi="Times New Roman" w:cs="Times New Roman"/>
          <w:sz w:val="24"/>
          <w:szCs w:val="24"/>
        </w:rPr>
        <w:t xml:space="preserve"> в семейных делах, на </w:t>
      </w:r>
      <w:r w:rsidR="00B55A4F" w:rsidRPr="00A820C1">
        <w:rPr>
          <w:rFonts w:ascii="Times New Roman" w:hAnsi="Times New Roman" w:cs="Times New Roman"/>
          <w:sz w:val="24"/>
          <w:szCs w:val="24"/>
        </w:rPr>
        <w:t>расширение</w:t>
      </w:r>
      <w:r w:rsidR="00B55A4F">
        <w:rPr>
          <w:rFonts w:ascii="Times New Roman" w:hAnsi="Times New Roman" w:cs="Times New Roman"/>
          <w:sz w:val="24"/>
          <w:szCs w:val="24"/>
        </w:rPr>
        <w:t xml:space="preserve"> </w:t>
      </w:r>
      <w:r w:rsidR="00A90E99">
        <w:rPr>
          <w:rFonts w:ascii="Times New Roman" w:hAnsi="Times New Roman" w:cs="Times New Roman"/>
          <w:sz w:val="24"/>
          <w:szCs w:val="24"/>
        </w:rPr>
        <w:t xml:space="preserve">сущности </w:t>
      </w:r>
      <w:r w:rsidR="00B55A4F">
        <w:rPr>
          <w:rFonts w:ascii="Times New Roman" w:hAnsi="Times New Roman" w:cs="Times New Roman"/>
          <w:sz w:val="24"/>
          <w:szCs w:val="24"/>
        </w:rPr>
        <w:t>понятий «женственность», «муж</w:t>
      </w:r>
      <w:r w:rsidR="00B55A4F">
        <w:rPr>
          <w:rFonts w:ascii="Times New Roman" w:hAnsi="Times New Roman" w:cs="Times New Roman"/>
          <w:sz w:val="24"/>
          <w:szCs w:val="24"/>
        </w:rPr>
        <w:t>е</w:t>
      </w:r>
      <w:r w:rsidR="00B55A4F">
        <w:rPr>
          <w:rFonts w:ascii="Times New Roman" w:hAnsi="Times New Roman" w:cs="Times New Roman"/>
          <w:sz w:val="24"/>
          <w:szCs w:val="24"/>
        </w:rPr>
        <w:t>ственность», «</w:t>
      </w:r>
      <w:proofErr w:type="spellStart"/>
      <w:r w:rsidR="00B55A4F">
        <w:rPr>
          <w:rFonts w:ascii="Times New Roman" w:hAnsi="Times New Roman" w:cs="Times New Roman"/>
          <w:sz w:val="24"/>
          <w:szCs w:val="24"/>
        </w:rPr>
        <w:t>полоролевое</w:t>
      </w:r>
      <w:proofErr w:type="spellEnd"/>
      <w:r w:rsidR="00B55A4F">
        <w:rPr>
          <w:rFonts w:ascii="Times New Roman" w:hAnsi="Times New Roman" w:cs="Times New Roman"/>
          <w:sz w:val="24"/>
          <w:szCs w:val="24"/>
        </w:rPr>
        <w:t xml:space="preserve"> поведение» и др.</w:t>
      </w:r>
      <w:proofErr w:type="gramEnd"/>
    </w:p>
    <w:p w:rsidR="00501711" w:rsidRDefault="00B55A4F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A4F">
        <w:rPr>
          <w:rFonts w:ascii="Times New Roman" w:hAnsi="Times New Roman" w:cs="Times New Roman"/>
          <w:i/>
          <w:sz w:val="24"/>
          <w:szCs w:val="24"/>
        </w:rPr>
        <w:t>«Я и окружающие люди»</w:t>
      </w:r>
      <w:r>
        <w:rPr>
          <w:rFonts w:ascii="Times New Roman" w:hAnsi="Times New Roman" w:cs="Times New Roman"/>
          <w:sz w:val="24"/>
          <w:szCs w:val="24"/>
        </w:rPr>
        <w:t xml:space="preserve">. Включает такие занятия, как «Поведение мальчика и девочки» (ролевая игра, направленная на расширение знаний и умений детей в сфере гендерных взаимоотношений,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поведения), «Портрет культурного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ка» (КТД, в процессе которого расширяются знания младших школьников о правилах культуры поведения, общения с представителями противоположного пола; формир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ются умения соблюдать культуру поведения в различных жизненных ситуациях и др.)</w:t>
      </w:r>
      <w:r w:rsidR="00A820C1">
        <w:rPr>
          <w:rFonts w:ascii="Times New Roman" w:hAnsi="Times New Roman" w:cs="Times New Roman"/>
          <w:sz w:val="24"/>
          <w:szCs w:val="24"/>
        </w:rPr>
        <w:t>, «Едем, едем, едем…»</w:t>
      </w:r>
      <w:r w:rsidR="00905723">
        <w:rPr>
          <w:rFonts w:ascii="Times New Roman" w:hAnsi="Times New Roman" w:cs="Times New Roman"/>
          <w:sz w:val="24"/>
          <w:szCs w:val="24"/>
        </w:rPr>
        <w:t xml:space="preserve"> </w:t>
      </w:r>
      <w:r w:rsidR="00A820C1">
        <w:rPr>
          <w:rFonts w:ascii="Times New Roman" w:hAnsi="Times New Roman" w:cs="Times New Roman"/>
          <w:sz w:val="24"/>
          <w:szCs w:val="24"/>
        </w:rPr>
        <w:t>(</w:t>
      </w:r>
      <w:r w:rsidR="00905723">
        <w:rPr>
          <w:rFonts w:ascii="Times New Roman" w:hAnsi="Times New Roman" w:cs="Times New Roman"/>
          <w:sz w:val="24"/>
          <w:szCs w:val="24"/>
        </w:rPr>
        <w:t xml:space="preserve">заочное </w:t>
      </w:r>
      <w:r>
        <w:rPr>
          <w:rFonts w:ascii="Times New Roman" w:hAnsi="Times New Roman" w:cs="Times New Roman"/>
          <w:sz w:val="24"/>
          <w:szCs w:val="24"/>
        </w:rPr>
        <w:t>путешествие-практикум, предполагающее отработку умений девочек и мальчиков в совместном путешествии с учетом передвижения на условных видах транспорта и др.</w:t>
      </w:r>
      <w:r w:rsidR="00A90E99">
        <w:rPr>
          <w:rFonts w:ascii="Times New Roman" w:hAnsi="Times New Roman" w:cs="Times New Roman"/>
          <w:sz w:val="24"/>
          <w:szCs w:val="24"/>
        </w:rPr>
        <w:t>).</w:t>
      </w:r>
    </w:p>
    <w:p w:rsidR="00501711" w:rsidRDefault="00501711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результаты исследования, целесообразно практиковать и раздел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обучение мальчиков и девочек, на что редко обращается внимание в учреждениях общего среднего образования. Соблюдение данного условия, как свидетельствует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веденная нами опытно-экспериментальная работа, позволяет снять напряженность между детьми, более свободно рассуждать о назначении полов, причинах нарушения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отдельны</w:t>
      </w:r>
      <w:r w:rsidR="0090572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905723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A438E" w:rsidRDefault="00501711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взгляд, максимально к решению проблемы воспитания гендерной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 младших школьников необходимо задействовать родителей (других старших чл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нов семьи).</w:t>
      </w:r>
      <w:r w:rsidR="006F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начинать работу следует с момента прихода детей в школу</w:t>
      </w:r>
      <w:r w:rsidR="009057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глашать родителей на совместные воспитательные</w:t>
      </w:r>
      <w:r w:rsidR="00B5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младшими школьниками,  привлекать членов семьи к участию в проводимых делах и т.п.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6F3500">
        <w:rPr>
          <w:rFonts w:ascii="Times New Roman" w:hAnsi="Times New Roman" w:cs="Times New Roman"/>
          <w:sz w:val="24"/>
          <w:szCs w:val="24"/>
        </w:rPr>
        <w:t>необх</w:t>
      </w:r>
      <w:r w:rsidR="006F3500">
        <w:rPr>
          <w:rFonts w:ascii="Times New Roman" w:hAnsi="Times New Roman" w:cs="Times New Roman"/>
          <w:sz w:val="24"/>
          <w:szCs w:val="24"/>
        </w:rPr>
        <w:t>о</w:t>
      </w:r>
      <w:r w:rsidR="006F3500">
        <w:rPr>
          <w:rFonts w:ascii="Times New Roman" w:hAnsi="Times New Roman" w:cs="Times New Roman"/>
          <w:sz w:val="24"/>
          <w:szCs w:val="24"/>
        </w:rPr>
        <w:t xml:space="preserve">димо </w:t>
      </w: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9A438E">
        <w:rPr>
          <w:rFonts w:ascii="Times New Roman" w:hAnsi="Times New Roman" w:cs="Times New Roman"/>
          <w:sz w:val="24"/>
          <w:szCs w:val="24"/>
        </w:rPr>
        <w:t>мини-лекции, дискуссии, конференции и т.п., что поможет им лучше понять уровень отношений в их собственной семье, разобраться в сути понятий «муж</w:t>
      </w:r>
      <w:r w:rsidR="009A438E">
        <w:rPr>
          <w:rFonts w:ascii="Times New Roman" w:hAnsi="Times New Roman" w:cs="Times New Roman"/>
          <w:sz w:val="24"/>
          <w:szCs w:val="24"/>
        </w:rPr>
        <w:t>е</w:t>
      </w:r>
      <w:r w:rsidR="009A438E">
        <w:rPr>
          <w:rFonts w:ascii="Times New Roman" w:hAnsi="Times New Roman" w:cs="Times New Roman"/>
          <w:sz w:val="24"/>
          <w:szCs w:val="24"/>
        </w:rPr>
        <w:t>ственность», «женственность», приблизиться к верному пониманию данных категорий, осознать, что от уровня гендерной культуры детей (в целом культуры поведения) во многом зависит в дальнейшем семейная жизнь молодого поколения.</w:t>
      </w:r>
      <w:proofErr w:type="gramEnd"/>
      <w:r w:rsidR="009A438E"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 w:rsidR="009A43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A438E">
        <w:rPr>
          <w:rFonts w:ascii="Times New Roman" w:hAnsi="Times New Roman" w:cs="Times New Roman"/>
          <w:sz w:val="24"/>
          <w:szCs w:val="24"/>
        </w:rPr>
        <w:t xml:space="preserve"> что з</w:t>
      </w:r>
      <w:r w:rsidR="009A438E">
        <w:rPr>
          <w:rFonts w:ascii="Times New Roman" w:hAnsi="Times New Roman" w:cs="Times New Roman"/>
          <w:sz w:val="24"/>
          <w:szCs w:val="24"/>
        </w:rPr>
        <w:t>а</w:t>
      </w:r>
      <w:r w:rsidR="009A438E">
        <w:rPr>
          <w:rFonts w:ascii="Times New Roman" w:hAnsi="Times New Roman" w:cs="Times New Roman"/>
          <w:sz w:val="24"/>
          <w:szCs w:val="24"/>
        </w:rPr>
        <w:t>мечена такая тенденция: психологические особенности учащихся первой ступени обр</w:t>
      </w:r>
      <w:r w:rsidR="009A438E">
        <w:rPr>
          <w:rFonts w:ascii="Times New Roman" w:hAnsi="Times New Roman" w:cs="Times New Roman"/>
          <w:sz w:val="24"/>
          <w:szCs w:val="24"/>
        </w:rPr>
        <w:t>а</w:t>
      </w:r>
      <w:r w:rsidR="009A438E">
        <w:rPr>
          <w:rFonts w:ascii="Times New Roman" w:hAnsi="Times New Roman" w:cs="Times New Roman"/>
          <w:sz w:val="24"/>
          <w:szCs w:val="24"/>
        </w:rPr>
        <w:t>зования позволяют им быстро реагировать на подаваемую информацию, осознанно к ней относится, оценивать, действовать, в том числе и в сфере овладения гендерной культурой.</w:t>
      </w:r>
    </w:p>
    <w:p w:rsidR="009F5E3F" w:rsidRDefault="009A438E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Проведенная </w:t>
      </w:r>
      <w:r w:rsidR="00A820C1">
        <w:rPr>
          <w:rFonts w:ascii="Times New Roman" w:hAnsi="Times New Roman" w:cs="Times New Roman"/>
          <w:sz w:val="24"/>
          <w:szCs w:val="24"/>
        </w:rPr>
        <w:t xml:space="preserve">нами </w:t>
      </w:r>
      <w:r>
        <w:rPr>
          <w:rFonts w:ascii="Times New Roman" w:hAnsi="Times New Roman" w:cs="Times New Roman"/>
          <w:sz w:val="24"/>
          <w:szCs w:val="24"/>
        </w:rPr>
        <w:t>опытно-экспериментальная работа в плане воспитания 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дерной культуры младших школьников позволила получить позитивные результаты. </w:t>
      </w:r>
      <w:r>
        <w:rPr>
          <w:rFonts w:ascii="Times New Roman" w:hAnsi="Times New Roman" w:cs="Times New Roman"/>
          <w:sz w:val="24"/>
          <w:szCs w:val="24"/>
        </w:rPr>
        <w:lastRenderedPageBreak/>
        <w:t>Выявлены достоверные различия в знания</w:t>
      </w:r>
      <w:r w:rsidR="0090572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младших школьников ЭГ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438E">
        <w:rPr>
          <w:rFonts w:ascii="Times New Roman" w:hAnsi="Times New Roman" w:cs="Times New Roman"/>
          <w:sz w:val="24"/>
          <w:szCs w:val="24"/>
        </w:rPr>
        <w:t xml:space="preserve">=50)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=50), что подтверждено статистиче</w:t>
      </w:r>
      <w:r w:rsidR="00A946C7">
        <w:rPr>
          <w:rFonts w:ascii="Times New Roman" w:hAnsi="Times New Roman" w:cs="Times New Roman"/>
          <w:sz w:val="24"/>
          <w:szCs w:val="24"/>
        </w:rPr>
        <w:t>ски. В ЭГ 65% детей проявили хорошие знания о качествах, характерных девочкам (девушкам, женщинам), мальчикам (юношам, му</w:t>
      </w:r>
      <w:r w:rsidR="00A946C7">
        <w:rPr>
          <w:rFonts w:ascii="Times New Roman" w:hAnsi="Times New Roman" w:cs="Times New Roman"/>
          <w:sz w:val="24"/>
          <w:szCs w:val="24"/>
        </w:rPr>
        <w:t>ж</w:t>
      </w:r>
      <w:r w:rsidR="00A946C7">
        <w:rPr>
          <w:rFonts w:ascii="Times New Roman" w:hAnsi="Times New Roman" w:cs="Times New Roman"/>
          <w:sz w:val="24"/>
          <w:szCs w:val="24"/>
        </w:rPr>
        <w:t>чинам). Об этом мало знают всего лишь 15%. Для 20% характерен средний (допуст</w:t>
      </w:r>
      <w:r w:rsidR="00A946C7">
        <w:rPr>
          <w:rFonts w:ascii="Times New Roman" w:hAnsi="Times New Roman" w:cs="Times New Roman"/>
          <w:sz w:val="24"/>
          <w:szCs w:val="24"/>
        </w:rPr>
        <w:t>и</w:t>
      </w:r>
      <w:r w:rsidR="00A946C7">
        <w:rPr>
          <w:rFonts w:ascii="Times New Roman" w:hAnsi="Times New Roman" w:cs="Times New Roman"/>
          <w:sz w:val="24"/>
          <w:szCs w:val="24"/>
        </w:rPr>
        <w:t>мый) уровень. Что касается контрольной группы, то с</w:t>
      </w:r>
      <w:r w:rsidR="00905723">
        <w:rPr>
          <w:rFonts w:ascii="Times New Roman" w:hAnsi="Times New Roman" w:cs="Times New Roman"/>
          <w:sz w:val="24"/>
          <w:szCs w:val="24"/>
        </w:rPr>
        <w:t>оо</w:t>
      </w:r>
      <w:r w:rsidR="00A946C7">
        <w:rPr>
          <w:rFonts w:ascii="Times New Roman" w:hAnsi="Times New Roman" w:cs="Times New Roman"/>
          <w:sz w:val="24"/>
          <w:szCs w:val="24"/>
        </w:rPr>
        <w:t>тве</w:t>
      </w:r>
      <w:r w:rsidR="00905723">
        <w:rPr>
          <w:rFonts w:ascii="Times New Roman" w:hAnsi="Times New Roman" w:cs="Times New Roman"/>
          <w:sz w:val="24"/>
          <w:szCs w:val="24"/>
        </w:rPr>
        <w:t>тстве</w:t>
      </w:r>
      <w:r w:rsidR="00A946C7">
        <w:rPr>
          <w:rFonts w:ascii="Times New Roman" w:hAnsi="Times New Roman" w:cs="Times New Roman"/>
          <w:sz w:val="24"/>
          <w:szCs w:val="24"/>
        </w:rPr>
        <w:t>нно эти уровни выгл</w:t>
      </w:r>
      <w:r w:rsidR="00A946C7">
        <w:rPr>
          <w:rFonts w:ascii="Times New Roman" w:hAnsi="Times New Roman" w:cs="Times New Roman"/>
          <w:sz w:val="24"/>
          <w:szCs w:val="24"/>
        </w:rPr>
        <w:t>я</w:t>
      </w:r>
      <w:r w:rsidR="00A946C7">
        <w:rPr>
          <w:rFonts w:ascii="Times New Roman" w:hAnsi="Times New Roman" w:cs="Times New Roman"/>
          <w:sz w:val="24"/>
          <w:szCs w:val="24"/>
        </w:rPr>
        <w:t>дят следующим образом: 20% – высокой, 35% – средний, 45% – низкий.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22" w:rsidRPr="00A946C7" w:rsidRDefault="00E81022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A946C7">
        <w:rPr>
          <w:rFonts w:ascii="Times New Roman" w:hAnsi="Times New Roman" w:cs="Times New Roman"/>
          <w:spacing w:val="-2"/>
          <w:sz w:val="24"/>
          <w:szCs w:val="24"/>
        </w:rPr>
        <w:t>Если сравнивать составляющие гендерной культуры младших школьников после педагогического эксперимента в ЭГ, то эти данные выглядят следующим образом: в ко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тексте когнитив</w:t>
      </w:r>
      <w:bookmarkStart w:id="0" w:name="_GoBack"/>
      <w:bookmarkEnd w:id="0"/>
      <w:r w:rsidRPr="00A946C7">
        <w:rPr>
          <w:rFonts w:ascii="Times New Roman" w:hAnsi="Times New Roman" w:cs="Times New Roman"/>
          <w:spacing w:val="-2"/>
          <w:sz w:val="24"/>
          <w:szCs w:val="24"/>
        </w:rPr>
        <w:t>ной составляющей 10% де</w:t>
      </w:r>
      <w:r w:rsidR="006F3500">
        <w:rPr>
          <w:rFonts w:ascii="Times New Roman" w:hAnsi="Times New Roman" w:cs="Times New Roman"/>
          <w:spacing w:val="-2"/>
          <w:sz w:val="24"/>
          <w:szCs w:val="24"/>
        </w:rPr>
        <w:t xml:space="preserve">тей отнесены к низкому уровню, 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6F3500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% – к сре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нему, 20% к высокому.</w:t>
      </w:r>
      <w:proofErr w:type="gramEnd"/>
      <w:r w:rsidRPr="00A946C7">
        <w:rPr>
          <w:rFonts w:ascii="Times New Roman" w:hAnsi="Times New Roman" w:cs="Times New Roman"/>
          <w:spacing w:val="-2"/>
          <w:sz w:val="24"/>
          <w:szCs w:val="24"/>
        </w:rPr>
        <w:t xml:space="preserve"> Эмоционально-ценностное отношение представлено в таких ди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946C7">
        <w:rPr>
          <w:rFonts w:ascii="Times New Roman" w:hAnsi="Times New Roman" w:cs="Times New Roman"/>
          <w:spacing w:val="-2"/>
          <w:sz w:val="24"/>
          <w:szCs w:val="24"/>
        </w:rPr>
        <w:t>пазонах: 10% – высокий уровень, 75% – средний, 15% – высокий, индивидуально-поведенческая область соответственно: 15% – низкий, 65% – средний, 20% – высокий.</w:t>
      </w:r>
    </w:p>
    <w:p w:rsidR="00E81022" w:rsidRDefault="00E81022" w:rsidP="00A73B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детально оценить количественные параметры представленных уровней позволяет их </w:t>
      </w:r>
      <w:r w:rsidR="006F3500">
        <w:rPr>
          <w:rFonts w:ascii="Times New Roman" w:hAnsi="Times New Roman" w:cs="Times New Roman"/>
          <w:sz w:val="24"/>
          <w:szCs w:val="24"/>
        </w:rPr>
        <w:t xml:space="preserve">качественный </w:t>
      </w:r>
      <w:r>
        <w:rPr>
          <w:rFonts w:ascii="Times New Roman" w:hAnsi="Times New Roman" w:cs="Times New Roman"/>
          <w:sz w:val="24"/>
          <w:szCs w:val="24"/>
        </w:rPr>
        <w:t>уровень.</w:t>
      </w:r>
    </w:p>
    <w:p w:rsidR="00E81022" w:rsidRPr="00E81022" w:rsidRDefault="00E8102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22">
        <w:rPr>
          <w:rFonts w:ascii="Times New Roman" w:hAnsi="Times New Roman" w:cs="Times New Roman"/>
          <w:i/>
          <w:sz w:val="24"/>
          <w:szCs w:val="24"/>
        </w:rPr>
        <w:t xml:space="preserve">Низкий уровень. </w:t>
      </w:r>
      <w:r w:rsidRPr="00E81022">
        <w:rPr>
          <w:rFonts w:ascii="Times New Roman" w:hAnsi="Times New Roman" w:cs="Times New Roman"/>
          <w:sz w:val="24"/>
          <w:szCs w:val="24"/>
        </w:rPr>
        <w:t>Характеризуется фрагментарными знаниями о качествах, хара</w:t>
      </w:r>
      <w:r w:rsidRPr="00E81022">
        <w:rPr>
          <w:rFonts w:ascii="Times New Roman" w:hAnsi="Times New Roman" w:cs="Times New Roman"/>
          <w:sz w:val="24"/>
          <w:szCs w:val="24"/>
        </w:rPr>
        <w:t>к</w:t>
      </w:r>
      <w:r w:rsidRPr="00E81022">
        <w:rPr>
          <w:rFonts w:ascii="Times New Roman" w:hAnsi="Times New Roman" w:cs="Times New Roman"/>
          <w:sz w:val="24"/>
          <w:szCs w:val="24"/>
        </w:rPr>
        <w:t xml:space="preserve">терных девочкам – девушкам – женщинам и мальчикам – юношам – мужчинам, а также о </w:t>
      </w:r>
      <w:proofErr w:type="spellStart"/>
      <w:r w:rsidRPr="00E81022">
        <w:rPr>
          <w:rFonts w:ascii="Times New Roman" w:hAnsi="Times New Roman" w:cs="Times New Roman"/>
          <w:sz w:val="24"/>
          <w:szCs w:val="24"/>
        </w:rPr>
        <w:t>гендере</w:t>
      </w:r>
      <w:proofErr w:type="spellEnd"/>
      <w:r w:rsidRPr="00E81022">
        <w:rPr>
          <w:rFonts w:ascii="Times New Roman" w:hAnsi="Times New Roman" w:cs="Times New Roman"/>
          <w:sz w:val="24"/>
          <w:szCs w:val="24"/>
        </w:rPr>
        <w:t xml:space="preserve"> и гендерных взаимоотношениях. Дети, имеющие данный уровень гендерной культуры, </w:t>
      </w:r>
      <w:r w:rsidR="00905723">
        <w:rPr>
          <w:rFonts w:ascii="Times New Roman" w:hAnsi="Times New Roman" w:cs="Times New Roman"/>
          <w:sz w:val="24"/>
          <w:szCs w:val="24"/>
        </w:rPr>
        <w:t xml:space="preserve">плохо </w:t>
      </w:r>
      <w:r w:rsidRPr="00E81022">
        <w:rPr>
          <w:rFonts w:ascii="Times New Roman" w:hAnsi="Times New Roman" w:cs="Times New Roman"/>
          <w:sz w:val="24"/>
          <w:szCs w:val="24"/>
        </w:rPr>
        <w:t>дифференцируют сущность понятий «девочка», «мальчик», «женщ</w:t>
      </w:r>
      <w:r w:rsidRPr="00E81022">
        <w:rPr>
          <w:rFonts w:ascii="Times New Roman" w:hAnsi="Times New Roman" w:cs="Times New Roman"/>
          <w:sz w:val="24"/>
          <w:szCs w:val="24"/>
        </w:rPr>
        <w:t>и</w:t>
      </w:r>
      <w:r w:rsidRPr="00E81022">
        <w:rPr>
          <w:rFonts w:ascii="Times New Roman" w:hAnsi="Times New Roman" w:cs="Times New Roman"/>
          <w:sz w:val="24"/>
          <w:szCs w:val="24"/>
        </w:rPr>
        <w:t>на», «мужчина». Отношение к себе как к личности определенного пола неадекватно, ситуативно, отсутствует интерес к противоположному полу. Эти дети не проявляют т</w:t>
      </w:r>
      <w:r w:rsidRPr="00E81022">
        <w:rPr>
          <w:rFonts w:ascii="Times New Roman" w:hAnsi="Times New Roman" w:cs="Times New Roman"/>
          <w:sz w:val="24"/>
          <w:szCs w:val="24"/>
        </w:rPr>
        <w:t>а</w:t>
      </w:r>
      <w:r w:rsidRPr="00E81022">
        <w:rPr>
          <w:rFonts w:ascii="Times New Roman" w:hAnsi="Times New Roman" w:cs="Times New Roman"/>
          <w:sz w:val="24"/>
          <w:szCs w:val="24"/>
        </w:rPr>
        <w:t xml:space="preserve">кие интегративные качества личности, как женственность девочек и мужественность мальчиков, а также недостаточно владеют умениями </w:t>
      </w:r>
      <w:proofErr w:type="spellStart"/>
      <w:r w:rsidRPr="00E8102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E81022">
        <w:rPr>
          <w:rFonts w:ascii="Times New Roman" w:hAnsi="Times New Roman" w:cs="Times New Roman"/>
          <w:sz w:val="24"/>
          <w:szCs w:val="24"/>
        </w:rPr>
        <w:t xml:space="preserve"> поведения в разли</w:t>
      </w:r>
      <w:r w:rsidRPr="00E81022">
        <w:rPr>
          <w:rFonts w:ascii="Times New Roman" w:hAnsi="Times New Roman" w:cs="Times New Roman"/>
          <w:sz w:val="24"/>
          <w:szCs w:val="24"/>
        </w:rPr>
        <w:t>ч</w:t>
      </w:r>
      <w:r w:rsidRPr="00E81022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E81022" w:rsidRPr="00E81022" w:rsidRDefault="00E8102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22">
        <w:rPr>
          <w:rFonts w:ascii="Times New Roman" w:hAnsi="Times New Roman" w:cs="Times New Roman"/>
          <w:i/>
          <w:sz w:val="24"/>
          <w:szCs w:val="24"/>
        </w:rPr>
        <w:t xml:space="preserve">Средний уровень. </w:t>
      </w:r>
      <w:r w:rsidRPr="00E81022">
        <w:rPr>
          <w:rFonts w:ascii="Times New Roman" w:hAnsi="Times New Roman" w:cs="Times New Roman"/>
          <w:sz w:val="24"/>
          <w:szCs w:val="24"/>
        </w:rPr>
        <w:t>Характерна фрагментарность в знаниях. Дети не всегда ди</w:t>
      </w:r>
      <w:r w:rsidRPr="00E81022">
        <w:rPr>
          <w:rFonts w:ascii="Times New Roman" w:hAnsi="Times New Roman" w:cs="Times New Roman"/>
          <w:sz w:val="24"/>
          <w:szCs w:val="24"/>
        </w:rPr>
        <w:t>ф</w:t>
      </w:r>
      <w:r w:rsidRPr="00E81022">
        <w:rPr>
          <w:rFonts w:ascii="Times New Roman" w:hAnsi="Times New Roman" w:cs="Times New Roman"/>
          <w:sz w:val="24"/>
          <w:szCs w:val="24"/>
        </w:rPr>
        <w:t>ференцируют сущность понятий «девочка», «мальчик», «женщина», «мужчина». У д</w:t>
      </w:r>
      <w:r w:rsidRPr="00E81022">
        <w:rPr>
          <w:rFonts w:ascii="Times New Roman" w:hAnsi="Times New Roman" w:cs="Times New Roman"/>
          <w:sz w:val="24"/>
          <w:szCs w:val="24"/>
        </w:rPr>
        <w:t>е</w:t>
      </w:r>
      <w:r w:rsidRPr="00E81022">
        <w:rPr>
          <w:rFonts w:ascii="Times New Roman" w:hAnsi="Times New Roman" w:cs="Times New Roman"/>
          <w:sz w:val="24"/>
          <w:szCs w:val="24"/>
        </w:rPr>
        <w:t>тей данного уровня интерес к п</w:t>
      </w:r>
      <w:r w:rsidR="006F3500">
        <w:rPr>
          <w:rFonts w:ascii="Times New Roman" w:hAnsi="Times New Roman" w:cs="Times New Roman"/>
          <w:sz w:val="24"/>
          <w:szCs w:val="24"/>
        </w:rPr>
        <w:t>ротивоположному полу неустойчив</w:t>
      </w:r>
      <w:r w:rsidRPr="00E81022">
        <w:rPr>
          <w:rFonts w:ascii="Times New Roman" w:hAnsi="Times New Roman" w:cs="Times New Roman"/>
          <w:sz w:val="24"/>
          <w:szCs w:val="24"/>
        </w:rPr>
        <w:t>. Поведение соотве</w:t>
      </w:r>
      <w:r w:rsidRPr="00E81022">
        <w:rPr>
          <w:rFonts w:ascii="Times New Roman" w:hAnsi="Times New Roman" w:cs="Times New Roman"/>
          <w:sz w:val="24"/>
          <w:szCs w:val="24"/>
        </w:rPr>
        <w:t>т</w:t>
      </w:r>
      <w:r w:rsidRPr="00E81022">
        <w:rPr>
          <w:rFonts w:ascii="Times New Roman" w:hAnsi="Times New Roman" w:cs="Times New Roman"/>
          <w:sz w:val="24"/>
          <w:szCs w:val="24"/>
        </w:rPr>
        <w:t>ствует гендерным характеристикам частично, прослеживается нестабильность в проя</w:t>
      </w:r>
      <w:r w:rsidRPr="00E81022">
        <w:rPr>
          <w:rFonts w:ascii="Times New Roman" w:hAnsi="Times New Roman" w:cs="Times New Roman"/>
          <w:sz w:val="24"/>
          <w:szCs w:val="24"/>
        </w:rPr>
        <w:t>в</w:t>
      </w:r>
      <w:r w:rsidRPr="00E81022">
        <w:rPr>
          <w:rFonts w:ascii="Times New Roman" w:hAnsi="Times New Roman" w:cs="Times New Roman"/>
          <w:sz w:val="24"/>
          <w:szCs w:val="24"/>
        </w:rPr>
        <w:t xml:space="preserve">лении девочками женственности, мальчиками мужественности. В различных ситуациях наблюдается слабое владение умениями </w:t>
      </w:r>
      <w:proofErr w:type="spellStart"/>
      <w:r w:rsidRPr="00E8102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E8102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E81022" w:rsidRDefault="00E8102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022">
        <w:rPr>
          <w:rFonts w:ascii="Times New Roman" w:hAnsi="Times New Roman" w:cs="Times New Roman"/>
          <w:i/>
          <w:sz w:val="24"/>
          <w:szCs w:val="24"/>
        </w:rPr>
        <w:t xml:space="preserve">Высокий уровень. </w:t>
      </w:r>
      <w:r w:rsidRPr="00E81022">
        <w:rPr>
          <w:rFonts w:ascii="Times New Roman" w:hAnsi="Times New Roman" w:cs="Times New Roman"/>
          <w:sz w:val="24"/>
          <w:szCs w:val="24"/>
        </w:rPr>
        <w:t>Предполагает достаточный объем знаний о качествах, хара</w:t>
      </w:r>
      <w:r w:rsidRPr="00E81022">
        <w:rPr>
          <w:rFonts w:ascii="Times New Roman" w:hAnsi="Times New Roman" w:cs="Times New Roman"/>
          <w:sz w:val="24"/>
          <w:szCs w:val="24"/>
        </w:rPr>
        <w:t>к</w:t>
      </w:r>
      <w:r w:rsidRPr="00E81022">
        <w:rPr>
          <w:rFonts w:ascii="Times New Roman" w:hAnsi="Times New Roman" w:cs="Times New Roman"/>
          <w:sz w:val="24"/>
          <w:szCs w:val="24"/>
        </w:rPr>
        <w:t xml:space="preserve">терных девочкам – девушкам – женщинам и мальчикам – юношам – мужчинам, а также о </w:t>
      </w:r>
      <w:proofErr w:type="spellStart"/>
      <w:r w:rsidRPr="00E81022">
        <w:rPr>
          <w:rFonts w:ascii="Times New Roman" w:hAnsi="Times New Roman" w:cs="Times New Roman"/>
          <w:sz w:val="24"/>
          <w:szCs w:val="24"/>
        </w:rPr>
        <w:t>гендере</w:t>
      </w:r>
      <w:proofErr w:type="spellEnd"/>
      <w:r w:rsidRPr="00E81022">
        <w:rPr>
          <w:rFonts w:ascii="Times New Roman" w:hAnsi="Times New Roman" w:cs="Times New Roman"/>
          <w:sz w:val="24"/>
          <w:szCs w:val="24"/>
        </w:rPr>
        <w:t xml:space="preserve"> и гендерных взаимоотношениях. Дети данного уровня понимают и дифф</w:t>
      </w:r>
      <w:r w:rsidRPr="00E81022">
        <w:rPr>
          <w:rFonts w:ascii="Times New Roman" w:hAnsi="Times New Roman" w:cs="Times New Roman"/>
          <w:sz w:val="24"/>
          <w:szCs w:val="24"/>
        </w:rPr>
        <w:t>е</w:t>
      </w:r>
      <w:r w:rsidRPr="00E81022">
        <w:rPr>
          <w:rFonts w:ascii="Times New Roman" w:hAnsi="Times New Roman" w:cs="Times New Roman"/>
          <w:sz w:val="24"/>
          <w:szCs w:val="24"/>
        </w:rPr>
        <w:t xml:space="preserve">ренцируют </w:t>
      </w:r>
      <w:r w:rsidR="00905723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Pr="00E81022">
        <w:rPr>
          <w:rFonts w:ascii="Times New Roman" w:hAnsi="Times New Roman" w:cs="Times New Roman"/>
          <w:sz w:val="24"/>
          <w:szCs w:val="24"/>
        </w:rPr>
        <w:t>поняти</w:t>
      </w:r>
      <w:r w:rsidR="00905723">
        <w:rPr>
          <w:rFonts w:ascii="Times New Roman" w:hAnsi="Times New Roman" w:cs="Times New Roman"/>
          <w:sz w:val="24"/>
          <w:szCs w:val="24"/>
        </w:rPr>
        <w:t>й</w:t>
      </w:r>
      <w:r w:rsidRPr="00E81022">
        <w:rPr>
          <w:rFonts w:ascii="Times New Roman" w:hAnsi="Times New Roman" w:cs="Times New Roman"/>
          <w:sz w:val="24"/>
          <w:szCs w:val="24"/>
        </w:rPr>
        <w:t xml:space="preserve"> «девочка», «мальчик», «женщина», «мужчина». У них сформировано эмоционально-положительное отношение к себе как к определенному</w:t>
      </w:r>
      <w:r w:rsidR="006F3500">
        <w:rPr>
          <w:rFonts w:ascii="Times New Roman" w:hAnsi="Times New Roman" w:cs="Times New Roman"/>
          <w:sz w:val="24"/>
          <w:szCs w:val="24"/>
        </w:rPr>
        <w:t xml:space="preserve"> полу</w:t>
      </w:r>
      <w:r w:rsidRPr="00E81022">
        <w:rPr>
          <w:rFonts w:ascii="Times New Roman" w:hAnsi="Times New Roman" w:cs="Times New Roman"/>
          <w:sz w:val="24"/>
          <w:szCs w:val="24"/>
        </w:rPr>
        <w:t>, наблюдается устойчивый интерес к противоположному полу. Девочки проявляют качества женственности: нежность, заботливость, отзывчивость и т.п.; мальчики – к</w:t>
      </w:r>
      <w:r w:rsidRPr="00E81022">
        <w:rPr>
          <w:rFonts w:ascii="Times New Roman" w:hAnsi="Times New Roman" w:cs="Times New Roman"/>
          <w:sz w:val="24"/>
          <w:szCs w:val="24"/>
        </w:rPr>
        <w:t>а</w:t>
      </w:r>
      <w:r w:rsidRPr="00E81022">
        <w:rPr>
          <w:rFonts w:ascii="Times New Roman" w:hAnsi="Times New Roman" w:cs="Times New Roman"/>
          <w:sz w:val="24"/>
          <w:szCs w:val="24"/>
        </w:rPr>
        <w:t xml:space="preserve">чества мужественности: самостоятельность, настойчивость и др. Детям с высоким уровнем гендерной культуры характерно постоянное проявление умений </w:t>
      </w:r>
      <w:proofErr w:type="spellStart"/>
      <w:r w:rsidRPr="00E8102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E81022">
        <w:rPr>
          <w:rFonts w:ascii="Times New Roman" w:hAnsi="Times New Roman" w:cs="Times New Roman"/>
          <w:sz w:val="24"/>
          <w:szCs w:val="24"/>
        </w:rPr>
        <w:t xml:space="preserve"> поведения и доброжелательное отношение к сверстникам.</w:t>
      </w:r>
    </w:p>
    <w:p w:rsidR="00E81022" w:rsidRDefault="00E8102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что достижение того или иного уровня гендерной культуры мла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ших школьников рассматривалось </w:t>
      </w:r>
      <w:r w:rsidR="00905723">
        <w:rPr>
          <w:rFonts w:ascii="Times New Roman" w:hAnsi="Times New Roman" w:cs="Times New Roman"/>
          <w:sz w:val="24"/>
          <w:szCs w:val="24"/>
        </w:rPr>
        <w:t>нами с учетом и возраста, психо</w:t>
      </w:r>
      <w:r>
        <w:rPr>
          <w:rFonts w:ascii="Times New Roman" w:hAnsi="Times New Roman" w:cs="Times New Roman"/>
          <w:sz w:val="24"/>
          <w:szCs w:val="24"/>
        </w:rPr>
        <w:t>физиологических особенностей, возможностей. Но бесспорным остаетс</w:t>
      </w:r>
      <w:r w:rsidR="002866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тот факт, что воспитание данн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вида культуры следует начинать с детства.</w:t>
      </w:r>
    </w:p>
    <w:p w:rsidR="00B33CE6" w:rsidRDefault="00B33CE6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83722" w:rsidRDefault="00183722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946C7" w:rsidRDefault="00A946C7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Гендерная культура – базовая составляющая целостного развития личности, представляющая собой совокупность представлений о мужчин</w:t>
      </w:r>
      <w:r w:rsidR="006F35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женщин</w:t>
      </w:r>
      <w:r w:rsidR="006F35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350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биол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и социальных ролях, отношении к противоположному полу.</w:t>
      </w:r>
    </w:p>
    <w:p w:rsidR="00A946C7" w:rsidRPr="00A90E99" w:rsidRDefault="009A5D78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Воспитанию гендерной культуры, начиная с детских лет, уделяется особое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мание в современном обществе. </w:t>
      </w:r>
      <w:r w:rsidR="006F35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республике </w:t>
      </w:r>
      <w:r w:rsidR="00A946C7">
        <w:rPr>
          <w:rFonts w:ascii="Times New Roman" w:hAnsi="Times New Roman" w:cs="Times New Roman"/>
          <w:sz w:val="24"/>
          <w:szCs w:val="24"/>
        </w:rPr>
        <w:t>Беларусь это подтверждается рядом д</w:t>
      </w:r>
      <w:r w:rsidR="00A946C7">
        <w:rPr>
          <w:rFonts w:ascii="Times New Roman" w:hAnsi="Times New Roman" w:cs="Times New Roman"/>
          <w:sz w:val="24"/>
          <w:szCs w:val="24"/>
        </w:rPr>
        <w:t>о</w:t>
      </w:r>
      <w:r w:rsidR="00905723">
        <w:rPr>
          <w:rFonts w:ascii="Times New Roman" w:hAnsi="Times New Roman" w:cs="Times New Roman"/>
          <w:sz w:val="24"/>
          <w:szCs w:val="24"/>
        </w:rPr>
        <w:lastRenderedPageBreak/>
        <w:t>кументов</w:t>
      </w:r>
      <w:r>
        <w:rPr>
          <w:rFonts w:ascii="Times New Roman" w:hAnsi="Times New Roman" w:cs="Times New Roman"/>
          <w:sz w:val="24"/>
          <w:szCs w:val="24"/>
        </w:rPr>
        <w:t xml:space="preserve">. Огромную роль в этом играют различные центры, объединения, а также учреждения образования, семья. В данной области учеными (Г.В.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Кон,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Смагина, Д.В. Колесов и др.) проведены исследования и получены результаты, позволяющие </w:t>
      </w:r>
      <w:r w:rsidR="00A820C1">
        <w:rPr>
          <w:rFonts w:ascii="Times New Roman" w:hAnsi="Times New Roman" w:cs="Times New Roman"/>
          <w:sz w:val="24"/>
          <w:szCs w:val="24"/>
        </w:rPr>
        <w:t xml:space="preserve">интенсифицировать </w:t>
      </w:r>
      <w:r>
        <w:rPr>
          <w:rFonts w:ascii="Times New Roman" w:hAnsi="Times New Roman" w:cs="Times New Roman"/>
          <w:sz w:val="24"/>
          <w:szCs w:val="24"/>
        </w:rPr>
        <w:t xml:space="preserve">работу семьи и школы в сфере гендерного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 не менее, проведенный нами педагогический эксперимент на первой ступени образования позволил выявить отдельные недостатки в деле воспитания гендерной культуры младших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школшьников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именно: не соблюдаются, как правило,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целезаданности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системности, ди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ференциации и развития в работе с детьми и их семьями; </w:t>
      </w:r>
      <w:r w:rsidR="008D7067">
        <w:rPr>
          <w:rFonts w:ascii="Times New Roman" w:hAnsi="Times New Roman" w:cs="Times New Roman"/>
          <w:sz w:val="24"/>
          <w:szCs w:val="24"/>
        </w:rPr>
        <w:t xml:space="preserve">не всегда соблюдаются </w:t>
      </w:r>
      <w:r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вия эффективности </w:t>
      </w:r>
      <w:r w:rsidR="006F3500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6F3500">
        <w:rPr>
          <w:rFonts w:ascii="Times New Roman" w:hAnsi="Times New Roman" w:cs="Times New Roman"/>
          <w:sz w:val="24"/>
          <w:szCs w:val="24"/>
        </w:rPr>
        <w:t xml:space="preserve"> «педагог – дети – родители»</w:t>
      </w:r>
      <w:r>
        <w:rPr>
          <w:rFonts w:ascii="Times New Roman" w:hAnsi="Times New Roman" w:cs="Times New Roman"/>
          <w:sz w:val="24"/>
          <w:szCs w:val="24"/>
        </w:rPr>
        <w:t>, в которую включаются младшие школьники.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налажен</w:t>
      </w:r>
      <w:r w:rsidR="006F350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школы и семьи в воспитании ребенка</w:t>
      </w:r>
      <w:r w:rsidR="006F3500">
        <w:rPr>
          <w:rFonts w:ascii="Times New Roman" w:hAnsi="Times New Roman" w:cs="Times New Roman"/>
          <w:sz w:val="24"/>
          <w:szCs w:val="24"/>
        </w:rPr>
        <w:t>. Выявлен</w:t>
      </w:r>
      <w:r>
        <w:rPr>
          <w:rFonts w:ascii="Times New Roman" w:hAnsi="Times New Roman" w:cs="Times New Roman"/>
          <w:sz w:val="24"/>
          <w:szCs w:val="24"/>
        </w:rPr>
        <w:t xml:space="preserve"> невысокий уровень компетентности социально знач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мых</w:t>
      </w:r>
      <w:r w:rsidR="008A24B0">
        <w:rPr>
          <w:rFonts w:ascii="Times New Roman" w:hAnsi="Times New Roman" w:cs="Times New Roman"/>
          <w:sz w:val="24"/>
          <w:szCs w:val="24"/>
        </w:rPr>
        <w:t xml:space="preserve"> взрослых (родители, педагоги и др.) в понимании сущности понятий «</w:t>
      </w:r>
      <w:proofErr w:type="spellStart"/>
      <w:r w:rsidR="008A24B0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="008A24B0">
        <w:rPr>
          <w:rFonts w:ascii="Times New Roman" w:hAnsi="Times New Roman" w:cs="Times New Roman"/>
          <w:sz w:val="24"/>
          <w:szCs w:val="24"/>
        </w:rPr>
        <w:t xml:space="preserve">», «пол», их единства и различия, а также гендерной культуры как компонента общей 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культуры человека, особенно в нравственно-духовном его становлении. Все это нацел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вает на проектирование вариативных программ, включающих совместную деятел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ность школы и семьи по воспитанию гендерной культуры детей, по самосовершенств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ванию в этой сфере социально значимых взрослых. Целесообразна и разработка, с учетом нео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ходимости, специальных блоков воспитательных занятий с детьми, сочетающихся с с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держанием учебных программ по отдельным предметам (</w:t>
      </w:r>
      <w:r w:rsidR="00A90E99" w:rsidRPr="00A90E99">
        <w:rPr>
          <w:rFonts w:ascii="Times New Roman" w:hAnsi="Times New Roman" w:cs="Times New Roman"/>
          <w:spacing w:val="-2"/>
          <w:sz w:val="24"/>
          <w:szCs w:val="24"/>
        </w:rPr>
        <w:t>«Л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итературное 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чте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>ние</w:t>
      </w:r>
      <w:r w:rsidR="00A90E99" w:rsidRPr="00A90E9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90E99" w:rsidRPr="00A90E99">
        <w:rPr>
          <w:rFonts w:ascii="Times New Roman" w:hAnsi="Times New Roman" w:cs="Times New Roman"/>
          <w:spacing w:val="-2"/>
          <w:sz w:val="24"/>
          <w:szCs w:val="24"/>
        </w:rPr>
        <w:t>«Ч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ел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век и мир</w:t>
      </w:r>
      <w:r w:rsidR="00A90E99" w:rsidRPr="00A90E9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 и др.). </w:t>
      </w:r>
      <w:r w:rsidR="006F3500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В представленной нами программе – это 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такие блоки з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нятий, как «Я и моя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 индивидуальность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», 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«Я и моя семья», 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«Я и окружающи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067" w:rsidRPr="00A90E99">
        <w:rPr>
          <w:rFonts w:ascii="Times New Roman" w:hAnsi="Times New Roman" w:cs="Times New Roman"/>
          <w:spacing w:val="-2"/>
          <w:sz w:val="24"/>
          <w:szCs w:val="24"/>
        </w:rPr>
        <w:t>люди</w:t>
      </w:r>
      <w:r w:rsidR="00A820C1" w:rsidRPr="00A90E99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8A24B0" w:rsidRPr="00A90E99">
        <w:rPr>
          <w:rFonts w:ascii="Times New Roman" w:hAnsi="Times New Roman" w:cs="Times New Roman"/>
          <w:spacing w:val="-2"/>
          <w:sz w:val="24"/>
          <w:szCs w:val="24"/>
        </w:rPr>
        <w:t>и др.</w:t>
      </w:r>
    </w:p>
    <w:p w:rsidR="008A24B0" w:rsidRPr="00A946C7" w:rsidRDefault="008A24B0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Проведенная нами опытно-экспериментальная работа по воспитанию гендерной культуры младших школьников дала положительные результаты, о чем свидетельств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 качественные и количественные данные, приведенные в статье. Этому способств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вала целенаправленная работа педагогов и экспериментаторов, а также объединенные усилия школы и семьи, заинтересованность сторон в расширении знаний детей в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сти их гендерной культуры, в создании приемлемых условий </w:t>
      </w:r>
      <w:r w:rsidR="00B33CE6">
        <w:rPr>
          <w:rFonts w:ascii="Times New Roman" w:hAnsi="Times New Roman" w:cs="Times New Roman"/>
          <w:sz w:val="24"/>
          <w:szCs w:val="24"/>
        </w:rPr>
        <w:t>данные знания применять</w:t>
      </w:r>
      <w:r w:rsidR="008D7067">
        <w:rPr>
          <w:rFonts w:ascii="Times New Roman" w:hAnsi="Times New Roman" w:cs="Times New Roman"/>
          <w:sz w:val="24"/>
          <w:szCs w:val="24"/>
        </w:rPr>
        <w:t>. Т</w:t>
      </w:r>
      <w:r w:rsidR="00B33CE6">
        <w:rPr>
          <w:rFonts w:ascii="Times New Roman" w:hAnsi="Times New Roman" w:cs="Times New Roman"/>
          <w:sz w:val="24"/>
          <w:szCs w:val="24"/>
        </w:rPr>
        <w:t>ем более</w:t>
      </w:r>
      <w:proofErr w:type="gramStart"/>
      <w:r w:rsidR="00B33C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3CE6">
        <w:rPr>
          <w:rFonts w:ascii="Times New Roman" w:hAnsi="Times New Roman" w:cs="Times New Roman"/>
          <w:sz w:val="24"/>
          <w:szCs w:val="24"/>
        </w:rPr>
        <w:t xml:space="preserve"> что дети 6–10 лет активны, восприимчивы ко всему интересному, быстро реагируют на новые решения и готовы их исполнять.</w:t>
      </w:r>
    </w:p>
    <w:p w:rsidR="00286601" w:rsidRDefault="0028660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420D" w:rsidRPr="003A3AF5" w:rsidRDefault="003C420D" w:rsidP="003A3AF5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 w:rsidRPr="00762A3F">
        <w:rPr>
          <w:rFonts w:ascii="Times New Roman" w:hAnsi="Times New Roman" w:cs="Times New Roman"/>
          <w:b/>
          <w:i/>
          <w:sz w:val="20"/>
          <w:szCs w:val="20"/>
          <w:lang w:val="en-US"/>
        </w:rPr>
        <w:t>Osipowa</w:t>
      </w:r>
      <w:proofErr w:type="spellEnd"/>
      <w:r w:rsidRPr="00762A3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M.</w:t>
      </w:r>
      <w:r w:rsidRPr="00762A3F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The upbringing of gender culture of junior schoolchildren</w:t>
      </w:r>
      <w:r w:rsidRPr="00762A3F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</w:p>
    <w:p w:rsidR="003C420D" w:rsidRDefault="003C420D" w:rsidP="003A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2A3F">
        <w:rPr>
          <w:rFonts w:ascii="Times New Roman" w:hAnsi="Times New Roman" w:cs="Times New Roman"/>
          <w:sz w:val="20"/>
          <w:szCs w:val="20"/>
          <w:lang w:val="en-US"/>
        </w:rPr>
        <w:t>The actuality of the problem of gender upbringing investigation is highlighted. The analysis of the cu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rent disagreements in the contemporary state of the problem and in actual practical work is presented. The cu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tural aspect of the problem of gender upbringing of children is described. The process of gender upbringing is su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 xml:space="preserve">ported by experimental work (on the basis of variation </w:t>
      </w:r>
      <w:proofErr w:type="spellStart"/>
      <w:r w:rsidRPr="00762A3F">
        <w:rPr>
          <w:rFonts w:ascii="Times New Roman" w:hAnsi="Times New Roman" w:cs="Times New Roman"/>
          <w:sz w:val="20"/>
          <w:szCs w:val="20"/>
          <w:lang w:val="en-US"/>
        </w:rPr>
        <w:t>programme</w:t>
      </w:r>
      <w:proofErr w:type="spellEnd"/>
      <w:r w:rsidRPr="00762A3F">
        <w:rPr>
          <w:rFonts w:ascii="Times New Roman" w:hAnsi="Times New Roman" w:cs="Times New Roman"/>
          <w:sz w:val="20"/>
          <w:szCs w:val="20"/>
          <w:lang w:val="en-US"/>
        </w:rPr>
        <w:t>). The positive results are supported by qual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62A3F">
        <w:rPr>
          <w:rFonts w:ascii="Times New Roman" w:hAnsi="Times New Roman" w:cs="Times New Roman"/>
          <w:sz w:val="20"/>
          <w:szCs w:val="20"/>
          <w:lang w:val="en-US"/>
        </w:rPr>
        <w:t>tative and quantitative data obtained in the framework of experiment. The main ways (directions and forms) of the parent and teachers cooperation are singled out.</w:t>
      </w:r>
    </w:p>
    <w:p w:rsidR="003A3AF5" w:rsidRPr="00762A3F" w:rsidRDefault="003A3AF5" w:rsidP="003A3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F3500" w:rsidRPr="006F3500" w:rsidRDefault="006F3500" w:rsidP="006F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50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34D98" w:rsidRPr="008864AF" w:rsidRDefault="006F3500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AF">
        <w:rPr>
          <w:rFonts w:ascii="Times New Roman" w:hAnsi="Times New Roman" w:cs="Times New Roman"/>
          <w:sz w:val="24"/>
          <w:szCs w:val="24"/>
        </w:rPr>
        <w:t>1. </w:t>
      </w:r>
      <w:r w:rsidR="00E34D98" w:rsidRPr="008864AF">
        <w:rPr>
          <w:rFonts w:ascii="Times New Roman" w:hAnsi="Times New Roman" w:cs="Times New Roman"/>
          <w:sz w:val="24"/>
          <w:szCs w:val="24"/>
        </w:rPr>
        <w:t>Концепция непрерывного воспитания детей и учащейся молодежи в Респу</w:t>
      </w:r>
      <w:r w:rsidR="00E34D98" w:rsidRPr="008864AF">
        <w:rPr>
          <w:rFonts w:ascii="Times New Roman" w:hAnsi="Times New Roman" w:cs="Times New Roman"/>
          <w:sz w:val="24"/>
          <w:szCs w:val="24"/>
        </w:rPr>
        <w:t>б</w:t>
      </w:r>
      <w:r w:rsidR="00E34D98" w:rsidRPr="008864AF">
        <w:rPr>
          <w:rFonts w:ascii="Times New Roman" w:hAnsi="Times New Roman" w:cs="Times New Roman"/>
          <w:sz w:val="24"/>
          <w:szCs w:val="24"/>
        </w:rPr>
        <w:t xml:space="preserve">лике Беларусь // </w:t>
      </w:r>
      <w:proofErr w:type="spellStart"/>
      <w:r w:rsidR="00E34D98" w:rsidRPr="008864AF">
        <w:rPr>
          <w:rFonts w:ascii="Times New Roman" w:hAnsi="Times New Roman" w:cs="Times New Roman"/>
          <w:sz w:val="24"/>
          <w:szCs w:val="24"/>
        </w:rPr>
        <w:t>Праблемы</w:t>
      </w:r>
      <w:proofErr w:type="spellEnd"/>
      <w:r w:rsidR="00E34D98" w:rsidRPr="00886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D98" w:rsidRPr="008864AF">
        <w:rPr>
          <w:rFonts w:ascii="Times New Roman" w:hAnsi="Times New Roman" w:cs="Times New Roman"/>
          <w:sz w:val="24"/>
          <w:szCs w:val="24"/>
        </w:rPr>
        <w:t>выхавання</w:t>
      </w:r>
      <w:proofErr w:type="spellEnd"/>
      <w:r w:rsidR="00E34D98" w:rsidRPr="008864AF">
        <w:rPr>
          <w:rFonts w:ascii="Times New Roman" w:hAnsi="Times New Roman" w:cs="Times New Roman"/>
          <w:sz w:val="24"/>
          <w:szCs w:val="24"/>
        </w:rPr>
        <w:t>. – 2007. – № 2. – С. 3–19.</w:t>
      </w:r>
    </w:p>
    <w:p w:rsidR="00E34D98" w:rsidRPr="008864AF" w:rsidRDefault="00E34D98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AF">
        <w:rPr>
          <w:rFonts w:ascii="Times New Roman" w:hAnsi="Times New Roman" w:cs="Times New Roman"/>
          <w:sz w:val="24"/>
          <w:szCs w:val="24"/>
        </w:rPr>
        <w:t>2. Кодекс Республики Беларусь об образовании. – Минск</w:t>
      </w:r>
      <w:proofErr w:type="gramStart"/>
      <w:r w:rsidRPr="00886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 w:cs="Times New Roman"/>
          <w:sz w:val="24"/>
          <w:szCs w:val="24"/>
        </w:rPr>
        <w:t xml:space="preserve"> РИВШ, 2011. – 352 с.</w:t>
      </w:r>
    </w:p>
    <w:p w:rsidR="00E34D98" w:rsidRPr="008864AF" w:rsidRDefault="00E34D98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Лагонда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 xml:space="preserve">, Г. В. Здоровье семьи в контексте проблемы полового воспитания / Г. В.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Лагонда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886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>, 2012. – 120 с.</w:t>
      </w:r>
    </w:p>
    <w:p w:rsidR="00E34D98" w:rsidRPr="008864AF" w:rsidRDefault="00E34D98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>, В. Д. Мальчики и девочки – два разных мира</w:t>
      </w:r>
      <w:proofErr w:type="gramStart"/>
      <w:r w:rsidRPr="00886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 xml:space="preserve"> – учителям, воспитателям, родителям, школьным психологам / В.</w:t>
      </w:r>
      <w:r w:rsidR="000448C3">
        <w:rPr>
          <w:rFonts w:ascii="Times New Roman" w:hAnsi="Times New Roman" w:cs="Times New Roman"/>
          <w:sz w:val="24"/>
          <w:szCs w:val="24"/>
        </w:rPr>
        <w:t> </w:t>
      </w:r>
      <w:r w:rsidRPr="008864A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>, Т.</w:t>
      </w:r>
      <w:r w:rsidR="000448C3">
        <w:rPr>
          <w:rFonts w:ascii="Times New Roman" w:hAnsi="Times New Roman" w:cs="Times New Roman"/>
          <w:sz w:val="24"/>
          <w:szCs w:val="24"/>
        </w:rPr>
        <w:t> </w:t>
      </w:r>
      <w:r w:rsidRPr="008864AF">
        <w:rPr>
          <w:rFonts w:ascii="Times New Roman" w:hAnsi="Times New Roman" w:cs="Times New Roman"/>
          <w:sz w:val="24"/>
          <w:szCs w:val="24"/>
        </w:rPr>
        <w:t>П.</w:t>
      </w:r>
      <w:r w:rsidR="008864AF" w:rsidRPr="008864A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64AF">
        <w:rPr>
          <w:rFonts w:ascii="Times New Roman" w:hAnsi="Times New Roman" w:cs="Times New Roman"/>
          <w:sz w:val="24"/>
          <w:szCs w:val="24"/>
        </w:rPr>
        <w:t>Хризман</w:t>
      </w:r>
      <w:proofErr w:type="spellEnd"/>
      <w:r w:rsidRPr="008864A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886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 w:cs="Times New Roman"/>
          <w:sz w:val="24"/>
          <w:szCs w:val="24"/>
        </w:rPr>
        <w:t xml:space="preserve"> ЛИНКО-ПРЕСС, 1988. – 184 с.</w:t>
      </w:r>
    </w:p>
    <w:p w:rsidR="008864AF" w:rsidRPr="008864AF" w:rsidRDefault="008864AF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64AF">
        <w:rPr>
          <w:rFonts w:ascii="Times New Roman" w:hAnsi="Times New Roman" w:cs="Times New Roman"/>
          <w:sz w:val="24"/>
          <w:szCs w:val="24"/>
        </w:rPr>
        <w:t xml:space="preserve">5. </w:t>
      </w:r>
      <w:r w:rsidRPr="008864AF">
        <w:rPr>
          <w:rFonts w:ascii="Times New Roman" w:hAnsi="Times New Roman" w:cs="Times New Roman"/>
          <w:sz w:val="24"/>
          <w:szCs w:val="24"/>
          <w:lang w:val="be-BY"/>
        </w:rPr>
        <w:t>Хрыпкова, А.</w:t>
      </w:r>
      <w:r w:rsidR="000448C3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8864AF">
        <w:rPr>
          <w:rFonts w:ascii="Times New Roman" w:hAnsi="Times New Roman" w:cs="Times New Roman"/>
          <w:sz w:val="24"/>
          <w:szCs w:val="24"/>
          <w:lang w:val="be-BY"/>
        </w:rPr>
        <w:t>Г. Хлопчык – падлетак – юнак / А.</w:t>
      </w:r>
      <w:r w:rsidR="000448C3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8864AF">
        <w:rPr>
          <w:rFonts w:ascii="Times New Roman" w:hAnsi="Times New Roman" w:cs="Times New Roman"/>
          <w:sz w:val="24"/>
          <w:szCs w:val="24"/>
          <w:lang w:val="be-BY"/>
        </w:rPr>
        <w:t>Г. Хрыпкова, Д.</w:t>
      </w:r>
      <w:r w:rsidR="000448C3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8864AF">
        <w:rPr>
          <w:rFonts w:ascii="Times New Roman" w:hAnsi="Times New Roman" w:cs="Times New Roman"/>
          <w:sz w:val="24"/>
          <w:szCs w:val="24"/>
          <w:lang w:val="be-BY"/>
        </w:rPr>
        <w:t>В. Колесаў. – Мінск : Народная асвета, 1985. – 239 с.</w:t>
      </w:r>
    </w:p>
    <w:p w:rsidR="008864AF" w:rsidRPr="00DE48F0" w:rsidRDefault="008864AF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8F0">
        <w:rPr>
          <w:rFonts w:ascii="Times New Roman" w:hAnsi="Times New Roman" w:cs="Times New Roman"/>
          <w:sz w:val="24"/>
          <w:szCs w:val="24"/>
          <w:lang w:val="be-BY"/>
        </w:rPr>
        <w:lastRenderedPageBreak/>
        <w:t>6. Каманина, С.</w:t>
      </w:r>
      <w:r w:rsidR="000448C3" w:rsidRPr="00DE48F0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DE48F0">
        <w:rPr>
          <w:rFonts w:ascii="Times New Roman" w:hAnsi="Times New Roman" w:cs="Times New Roman"/>
          <w:sz w:val="24"/>
          <w:szCs w:val="24"/>
          <w:lang w:val="be-BY"/>
        </w:rPr>
        <w:t>В.</w:t>
      </w:r>
      <w:r w:rsidR="00D76BAA" w:rsidRPr="00DE48F0">
        <w:rPr>
          <w:rFonts w:ascii="Times New Roman" w:hAnsi="Times New Roman" w:cs="Times New Roman"/>
          <w:sz w:val="24"/>
          <w:szCs w:val="24"/>
        </w:rPr>
        <w:t xml:space="preserve"> Методическая разработка «Системное решение проблемы формирования гендерной культуры младших школьников» [Электронный ресурс]. </w:t>
      </w:r>
      <w:r w:rsidR="00DE48F0">
        <w:rPr>
          <w:rFonts w:ascii="Times New Roman" w:hAnsi="Times New Roman" w:cs="Times New Roman"/>
          <w:sz w:val="24"/>
          <w:szCs w:val="24"/>
        </w:rPr>
        <w:t xml:space="preserve">– </w:t>
      </w:r>
      <w:r w:rsidR="00D76BAA" w:rsidRPr="00DE48F0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6" w:history="1">
        <w:r w:rsidR="00D76BAA" w:rsidRPr="00DE48F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http://sentya.ru/kultura/387792/index.html</w:t>
        </w:r>
      </w:hyperlink>
      <w:r w:rsidR="00DE48F0">
        <w:rPr>
          <w:rFonts w:ascii="Times New Roman" w:hAnsi="Times New Roman" w:cs="Times New Roman"/>
          <w:sz w:val="24"/>
          <w:szCs w:val="24"/>
        </w:rPr>
        <w:t>. –</w:t>
      </w:r>
      <w:r w:rsidR="00D76BAA" w:rsidRPr="00DE48F0">
        <w:rPr>
          <w:rFonts w:ascii="Times New Roman" w:hAnsi="Times New Roman" w:cs="Times New Roman"/>
          <w:sz w:val="24"/>
          <w:szCs w:val="24"/>
        </w:rPr>
        <w:t xml:space="preserve"> Дата доступа: 26.03.201</w:t>
      </w:r>
      <w:r w:rsidR="005A1C5E">
        <w:rPr>
          <w:rFonts w:ascii="Times New Roman" w:hAnsi="Times New Roman" w:cs="Times New Roman"/>
          <w:sz w:val="24"/>
          <w:szCs w:val="24"/>
        </w:rPr>
        <w:t>5</w:t>
      </w:r>
      <w:r w:rsidR="00D76BAA" w:rsidRPr="00DE48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64AF" w:rsidRPr="005A1C5E" w:rsidRDefault="008864AF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A1C5E">
        <w:rPr>
          <w:rFonts w:ascii="Times New Roman" w:hAnsi="Times New Roman" w:cs="Times New Roman"/>
          <w:sz w:val="24"/>
          <w:szCs w:val="24"/>
          <w:lang w:val="be-BY"/>
        </w:rPr>
        <w:t>7. Шинкарева, Н.</w:t>
      </w:r>
      <w:r w:rsidR="000448C3" w:rsidRPr="005A1C5E">
        <w:rPr>
          <w:rFonts w:ascii="Times New Roman" w:hAnsi="Times New Roman" w:cs="Times New Roman"/>
          <w:sz w:val="24"/>
          <w:szCs w:val="24"/>
          <w:lang w:val="be-BY"/>
        </w:rPr>
        <w:t> </w:t>
      </w:r>
      <w:r w:rsidRPr="005A1C5E">
        <w:rPr>
          <w:rFonts w:ascii="Times New Roman" w:hAnsi="Times New Roman" w:cs="Times New Roman"/>
          <w:sz w:val="24"/>
          <w:szCs w:val="24"/>
          <w:lang w:val="be-BY"/>
        </w:rPr>
        <w:t>А.</w:t>
      </w:r>
      <w:r w:rsidR="00D76BAA" w:rsidRPr="005A1C5E">
        <w:rPr>
          <w:rFonts w:ascii="Times New Roman" w:hAnsi="Times New Roman" w:cs="Times New Roman"/>
          <w:sz w:val="24"/>
          <w:szCs w:val="24"/>
          <w:lang w:val="be-BY"/>
        </w:rPr>
        <w:t xml:space="preserve"> Формирование основ гендерной культуры у воспитанников детского дома [Электронный ресурс].</w:t>
      </w:r>
      <w:r w:rsidR="00DE48F0" w:rsidRPr="005A1C5E">
        <w:rPr>
          <w:rFonts w:ascii="Times New Roman" w:hAnsi="Times New Roman" w:cs="Times New Roman"/>
          <w:sz w:val="24"/>
          <w:szCs w:val="24"/>
          <w:lang w:val="be-BY"/>
        </w:rPr>
        <w:t xml:space="preserve"> –</w:t>
      </w:r>
      <w:r w:rsidR="00D76BAA" w:rsidRPr="005A1C5E">
        <w:rPr>
          <w:rFonts w:ascii="Times New Roman" w:hAnsi="Times New Roman" w:cs="Times New Roman"/>
          <w:sz w:val="24"/>
          <w:szCs w:val="24"/>
          <w:lang w:val="be-BY"/>
        </w:rPr>
        <w:t xml:space="preserve"> Режим доступа: </w:t>
      </w:r>
      <w:r w:rsidR="005A1C5E" w:rsidRPr="005A1C5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fldChar w:fldCharType="begin"/>
      </w:r>
      <w:r w:rsidR="005A1C5E" w:rsidRPr="005A1C5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instrText xml:space="preserve"> HYPERLINK "http://www.bsu.ru/content/news/3087/ avtoreferat.doc" </w:instrText>
      </w:r>
      <w:r w:rsidR="005A1C5E" w:rsidRPr="005A1C5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fldChar w:fldCharType="separate"/>
      </w:r>
      <w:r w:rsidR="005A1C5E" w:rsidRPr="005A1C5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be-BY"/>
        </w:rPr>
        <w:t>www.bsu.ru/content/news/3087/ avtoreferat.doc</w:t>
      </w:r>
      <w:r w:rsidR="005A1C5E" w:rsidRPr="005A1C5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fldChar w:fldCharType="end"/>
      </w:r>
      <w:r w:rsidR="00DE48F0" w:rsidRPr="005A1C5E">
        <w:rPr>
          <w:rFonts w:ascii="Times New Roman" w:hAnsi="Times New Roman" w:cs="Times New Roman"/>
          <w:sz w:val="24"/>
          <w:szCs w:val="24"/>
          <w:lang w:val="be-BY"/>
        </w:rPr>
        <w:t>. –</w:t>
      </w:r>
      <w:r w:rsidR="005A1C5E" w:rsidRPr="005A1C5E">
        <w:rPr>
          <w:rFonts w:ascii="Times New Roman" w:hAnsi="Times New Roman" w:cs="Times New Roman"/>
          <w:sz w:val="24"/>
          <w:szCs w:val="24"/>
          <w:lang w:val="be-BY"/>
        </w:rPr>
        <w:t xml:space="preserve"> Дата доступа: 26.03.2015</w:t>
      </w:r>
      <w:r w:rsidR="00DE48F0" w:rsidRPr="005A1C5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8864AF" w:rsidRPr="008864AF" w:rsidRDefault="008864AF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864AF">
        <w:rPr>
          <w:rFonts w:ascii="Times New Roman" w:hAnsi="Times New Roman" w:cs="Times New Roman"/>
          <w:sz w:val="24"/>
          <w:szCs w:val="24"/>
          <w:lang w:val="be-BY"/>
        </w:rPr>
        <w:t xml:space="preserve">8. </w:t>
      </w:r>
      <w:r w:rsidRPr="008864AF">
        <w:rPr>
          <w:rFonts w:ascii="Times New Roman" w:hAnsi="Times New Roman"/>
          <w:sz w:val="24"/>
          <w:szCs w:val="24"/>
        </w:rPr>
        <w:t>Степанов, Е.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>Н. Педагогу о современных подходах и концепциях воспи</w:t>
      </w:r>
      <w:r w:rsidRPr="008864AF">
        <w:rPr>
          <w:rFonts w:ascii="Times New Roman" w:hAnsi="Times New Roman"/>
          <w:sz w:val="24"/>
          <w:szCs w:val="24"/>
        </w:rPr>
        <w:softHyphen/>
        <w:t>тания / Е.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>Н. Степанов, Л.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>М. Лузина. – М.</w:t>
      </w:r>
      <w:proofErr w:type="gramStart"/>
      <w:r w:rsidRPr="00886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/>
          <w:sz w:val="24"/>
          <w:szCs w:val="24"/>
        </w:rPr>
        <w:t xml:space="preserve"> ТЦ Сфера, 2002. – 160 с.</w:t>
      </w:r>
    </w:p>
    <w:p w:rsidR="008864AF" w:rsidRDefault="008864AF" w:rsidP="00886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4AF">
        <w:rPr>
          <w:rFonts w:ascii="Times New Roman" w:hAnsi="Times New Roman" w:cs="Times New Roman"/>
          <w:sz w:val="24"/>
          <w:szCs w:val="24"/>
          <w:lang w:val="be-BY"/>
        </w:rPr>
        <w:t xml:space="preserve">9. </w:t>
      </w:r>
      <w:proofErr w:type="spellStart"/>
      <w:r w:rsidRPr="008864AF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Pr="008864AF">
        <w:rPr>
          <w:rFonts w:ascii="Times New Roman" w:hAnsi="Times New Roman"/>
          <w:sz w:val="24"/>
          <w:szCs w:val="24"/>
        </w:rPr>
        <w:t>, Г.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>М. Словарь по педагогике / Г.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8864AF">
        <w:rPr>
          <w:rFonts w:ascii="Times New Roman" w:hAnsi="Times New Roman"/>
          <w:sz w:val="24"/>
          <w:szCs w:val="24"/>
        </w:rPr>
        <w:t>Коджаспирова</w:t>
      </w:r>
      <w:proofErr w:type="spellEnd"/>
      <w:r w:rsidRPr="008864AF">
        <w:rPr>
          <w:rFonts w:ascii="Times New Roman" w:hAnsi="Times New Roman"/>
          <w:sz w:val="24"/>
          <w:szCs w:val="24"/>
        </w:rPr>
        <w:t>, А.</w:t>
      </w:r>
      <w:r w:rsidR="000448C3">
        <w:rPr>
          <w:rFonts w:ascii="Times New Roman" w:hAnsi="Times New Roman"/>
          <w:sz w:val="24"/>
          <w:szCs w:val="24"/>
        </w:rPr>
        <w:t> </w:t>
      </w:r>
      <w:r w:rsidRPr="008864AF">
        <w:rPr>
          <w:rFonts w:ascii="Times New Roman" w:hAnsi="Times New Roman"/>
          <w:sz w:val="24"/>
          <w:szCs w:val="24"/>
        </w:rPr>
        <w:t>Ю. </w:t>
      </w:r>
      <w:proofErr w:type="spellStart"/>
      <w:r w:rsidRPr="008864AF">
        <w:rPr>
          <w:rFonts w:ascii="Times New Roman" w:hAnsi="Times New Roman"/>
          <w:sz w:val="24"/>
          <w:szCs w:val="24"/>
        </w:rPr>
        <w:t>Коджаспиров</w:t>
      </w:r>
      <w:proofErr w:type="spellEnd"/>
      <w:r w:rsidRPr="008864AF">
        <w:rPr>
          <w:rFonts w:ascii="Times New Roman" w:hAnsi="Times New Roman"/>
          <w:sz w:val="24"/>
          <w:szCs w:val="24"/>
        </w:rPr>
        <w:t>. – М., Ростов н/Д</w:t>
      </w:r>
      <w:proofErr w:type="gramStart"/>
      <w:r w:rsidRPr="00886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6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4AF">
        <w:rPr>
          <w:rFonts w:ascii="Times New Roman" w:hAnsi="Times New Roman"/>
          <w:sz w:val="24"/>
          <w:szCs w:val="24"/>
        </w:rPr>
        <w:t>МарТ</w:t>
      </w:r>
      <w:proofErr w:type="spellEnd"/>
      <w:r w:rsidRPr="008864AF">
        <w:rPr>
          <w:rFonts w:ascii="Times New Roman" w:hAnsi="Times New Roman"/>
          <w:sz w:val="24"/>
          <w:szCs w:val="24"/>
        </w:rPr>
        <w:t>, 2005. – 448 с.</w:t>
      </w:r>
    </w:p>
    <w:p w:rsidR="00762A3F" w:rsidRDefault="00762A3F" w:rsidP="00886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4AF" w:rsidRPr="00762A3F" w:rsidRDefault="008864AF" w:rsidP="0088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64AF" w:rsidRPr="00762A3F" w:rsidRDefault="008864AF" w:rsidP="00E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500" w:rsidRPr="00762A3F" w:rsidRDefault="006F3500" w:rsidP="00E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6601" w:rsidRPr="00762A3F" w:rsidRDefault="00286601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3CE6" w:rsidRPr="00762A3F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</w:pPr>
    </w:p>
    <w:p w:rsidR="00B33CE6" w:rsidRPr="00762A3F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</w:pPr>
    </w:p>
    <w:p w:rsidR="00B33CE6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be-BY"/>
        </w:rPr>
      </w:pPr>
    </w:p>
    <w:p w:rsidR="00B33CE6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be-BY"/>
        </w:rPr>
      </w:pPr>
    </w:p>
    <w:p w:rsidR="00B33CE6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be-BY"/>
        </w:rPr>
      </w:pPr>
    </w:p>
    <w:p w:rsidR="00B33CE6" w:rsidRDefault="00B33CE6" w:rsidP="00A73B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highlight w:val="yellow"/>
          <w:lang w:val="be-BY"/>
        </w:rPr>
      </w:pPr>
    </w:p>
    <w:p w:rsidR="00ED4046" w:rsidRPr="00A90E99" w:rsidRDefault="00ED4046" w:rsidP="00A90E99">
      <w:pPr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</w:p>
    <w:sectPr w:rsidR="00ED4046" w:rsidRPr="00A90E99" w:rsidSect="00F1180F">
      <w:pgSz w:w="11906" w:h="16838"/>
      <w:pgMar w:top="1588" w:right="136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DF"/>
    <w:rsid w:val="00001F38"/>
    <w:rsid w:val="0000615B"/>
    <w:rsid w:val="00040C3D"/>
    <w:rsid w:val="000448C3"/>
    <w:rsid w:val="000455E0"/>
    <w:rsid w:val="00052610"/>
    <w:rsid w:val="00053D92"/>
    <w:rsid w:val="00060D89"/>
    <w:rsid w:val="00067164"/>
    <w:rsid w:val="00070141"/>
    <w:rsid w:val="0007243E"/>
    <w:rsid w:val="00087E97"/>
    <w:rsid w:val="000A3543"/>
    <w:rsid w:val="000C34C1"/>
    <w:rsid w:val="000D491C"/>
    <w:rsid w:val="000D7E0C"/>
    <w:rsid w:val="000F05C0"/>
    <w:rsid w:val="000F23ED"/>
    <w:rsid w:val="00115C54"/>
    <w:rsid w:val="001201EB"/>
    <w:rsid w:val="00121DDE"/>
    <w:rsid w:val="001223D4"/>
    <w:rsid w:val="001236D0"/>
    <w:rsid w:val="00130A53"/>
    <w:rsid w:val="00132922"/>
    <w:rsid w:val="00163BB5"/>
    <w:rsid w:val="00164470"/>
    <w:rsid w:val="00183722"/>
    <w:rsid w:val="00183D8F"/>
    <w:rsid w:val="001938BE"/>
    <w:rsid w:val="00193E6D"/>
    <w:rsid w:val="001B1479"/>
    <w:rsid w:val="001B655D"/>
    <w:rsid w:val="001C0A05"/>
    <w:rsid w:val="001C6941"/>
    <w:rsid w:val="001E0CA4"/>
    <w:rsid w:val="0020356D"/>
    <w:rsid w:val="00223BB3"/>
    <w:rsid w:val="002318B1"/>
    <w:rsid w:val="00234770"/>
    <w:rsid w:val="00243A1F"/>
    <w:rsid w:val="00250407"/>
    <w:rsid w:val="0027799A"/>
    <w:rsid w:val="00281BF5"/>
    <w:rsid w:val="0028453E"/>
    <w:rsid w:val="00286601"/>
    <w:rsid w:val="002913EC"/>
    <w:rsid w:val="00296A8F"/>
    <w:rsid w:val="002976D8"/>
    <w:rsid w:val="002A5FAF"/>
    <w:rsid w:val="002B4749"/>
    <w:rsid w:val="002D6603"/>
    <w:rsid w:val="002F42E4"/>
    <w:rsid w:val="0031005B"/>
    <w:rsid w:val="00321542"/>
    <w:rsid w:val="003227BA"/>
    <w:rsid w:val="003254EF"/>
    <w:rsid w:val="00331DA8"/>
    <w:rsid w:val="00332E3F"/>
    <w:rsid w:val="003566F7"/>
    <w:rsid w:val="00356DB7"/>
    <w:rsid w:val="00392155"/>
    <w:rsid w:val="003941A4"/>
    <w:rsid w:val="003A3AF5"/>
    <w:rsid w:val="003A3DC4"/>
    <w:rsid w:val="003A7F10"/>
    <w:rsid w:val="003C420D"/>
    <w:rsid w:val="003E46DD"/>
    <w:rsid w:val="003E6827"/>
    <w:rsid w:val="003E7885"/>
    <w:rsid w:val="003E7EB7"/>
    <w:rsid w:val="003F21A6"/>
    <w:rsid w:val="003F4B8D"/>
    <w:rsid w:val="003F7D2C"/>
    <w:rsid w:val="0040271E"/>
    <w:rsid w:val="00403723"/>
    <w:rsid w:val="00411FF9"/>
    <w:rsid w:val="004365E6"/>
    <w:rsid w:val="00452187"/>
    <w:rsid w:val="00455624"/>
    <w:rsid w:val="00456CFC"/>
    <w:rsid w:val="00461CDF"/>
    <w:rsid w:val="00464CFE"/>
    <w:rsid w:val="00465DE2"/>
    <w:rsid w:val="00470051"/>
    <w:rsid w:val="00471510"/>
    <w:rsid w:val="00475AE4"/>
    <w:rsid w:val="004A07A7"/>
    <w:rsid w:val="004B2CC5"/>
    <w:rsid w:val="004C2B83"/>
    <w:rsid w:val="004E3DE1"/>
    <w:rsid w:val="004E6951"/>
    <w:rsid w:val="00501711"/>
    <w:rsid w:val="00521614"/>
    <w:rsid w:val="0053010C"/>
    <w:rsid w:val="00555AA7"/>
    <w:rsid w:val="00556CDD"/>
    <w:rsid w:val="00562F53"/>
    <w:rsid w:val="005713C3"/>
    <w:rsid w:val="00573C91"/>
    <w:rsid w:val="00577588"/>
    <w:rsid w:val="0059334A"/>
    <w:rsid w:val="005A1845"/>
    <w:rsid w:val="005A1C5E"/>
    <w:rsid w:val="005A353B"/>
    <w:rsid w:val="005B613F"/>
    <w:rsid w:val="005C655E"/>
    <w:rsid w:val="005C7532"/>
    <w:rsid w:val="005D0FB3"/>
    <w:rsid w:val="005D6B8E"/>
    <w:rsid w:val="005E4A17"/>
    <w:rsid w:val="005E64D8"/>
    <w:rsid w:val="005F6CC2"/>
    <w:rsid w:val="005F76BC"/>
    <w:rsid w:val="0060614D"/>
    <w:rsid w:val="0061499C"/>
    <w:rsid w:val="006166C1"/>
    <w:rsid w:val="00640691"/>
    <w:rsid w:val="006422AF"/>
    <w:rsid w:val="00655C59"/>
    <w:rsid w:val="00667C65"/>
    <w:rsid w:val="00672B21"/>
    <w:rsid w:val="00676057"/>
    <w:rsid w:val="00681F08"/>
    <w:rsid w:val="00683909"/>
    <w:rsid w:val="00684198"/>
    <w:rsid w:val="00684792"/>
    <w:rsid w:val="00692CFD"/>
    <w:rsid w:val="0069589B"/>
    <w:rsid w:val="006A7FCA"/>
    <w:rsid w:val="006B19FA"/>
    <w:rsid w:val="006B23BB"/>
    <w:rsid w:val="006B2D27"/>
    <w:rsid w:val="006C0753"/>
    <w:rsid w:val="006D4839"/>
    <w:rsid w:val="006F3500"/>
    <w:rsid w:val="006F5212"/>
    <w:rsid w:val="007115EA"/>
    <w:rsid w:val="00712683"/>
    <w:rsid w:val="00725B37"/>
    <w:rsid w:val="00727C80"/>
    <w:rsid w:val="00761A77"/>
    <w:rsid w:val="00762A3F"/>
    <w:rsid w:val="007663B6"/>
    <w:rsid w:val="00770538"/>
    <w:rsid w:val="0077081D"/>
    <w:rsid w:val="00775C3F"/>
    <w:rsid w:val="007B3F91"/>
    <w:rsid w:val="007B4B8E"/>
    <w:rsid w:val="007B614C"/>
    <w:rsid w:val="007C49D6"/>
    <w:rsid w:val="007D53EB"/>
    <w:rsid w:val="007F2C26"/>
    <w:rsid w:val="007F6223"/>
    <w:rsid w:val="008104B0"/>
    <w:rsid w:val="00830651"/>
    <w:rsid w:val="008440DF"/>
    <w:rsid w:val="00846449"/>
    <w:rsid w:val="00852B74"/>
    <w:rsid w:val="008778CF"/>
    <w:rsid w:val="008864AF"/>
    <w:rsid w:val="00890B30"/>
    <w:rsid w:val="008A24B0"/>
    <w:rsid w:val="008A3752"/>
    <w:rsid w:val="008A72D3"/>
    <w:rsid w:val="008C2F28"/>
    <w:rsid w:val="008D7067"/>
    <w:rsid w:val="008F29F8"/>
    <w:rsid w:val="009023D7"/>
    <w:rsid w:val="00905723"/>
    <w:rsid w:val="00915A88"/>
    <w:rsid w:val="00915E1A"/>
    <w:rsid w:val="00923430"/>
    <w:rsid w:val="00940CEC"/>
    <w:rsid w:val="009628B2"/>
    <w:rsid w:val="00984BF7"/>
    <w:rsid w:val="009958FA"/>
    <w:rsid w:val="009A438E"/>
    <w:rsid w:val="009A5D78"/>
    <w:rsid w:val="009A6FEB"/>
    <w:rsid w:val="009B205E"/>
    <w:rsid w:val="009B6225"/>
    <w:rsid w:val="009E00BA"/>
    <w:rsid w:val="009E1DCB"/>
    <w:rsid w:val="009E7900"/>
    <w:rsid w:val="009F0314"/>
    <w:rsid w:val="009F5E3F"/>
    <w:rsid w:val="00A116D9"/>
    <w:rsid w:val="00A15251"/>
    <w:rsid w:val="00A20146"/>
    <w:rsid w:val="00A25860"/>
    <w:rsid w:val="00A2791C"/>
    <w:rsid w:val="00A30886"/>
    <w:rsid w:val="00A33181"/>
    <w:rsid w:val="00A37FFC"/>
    <w:rsid w:val="00A73BAF"/>
    <w:rsid w:val="00A8157A"/>
    <w:rsid w:val="00A81B9D"/>
    <w:rsid w:val="00A820C1"/>
    <w:rsid w:val="00A85870"/>
    <w:rsid w:val="00A900E0"/>
    <w:rsid w:val="00A90E99"/>
    <w:rsid w:val="00A946C7"/>
    <w:rsid w:val="00A97650"/>
    <w:rsid w:val="00AA3130"/>
    <w:rsid w:val="00AB2E89"/>
    <w:rsid w:val="00AB57E8"/>
    <w:rsid w:val="00AB5B06"/>
    <w:rsid w:val="00AC29F9"/>
    <w:rsid w:val="00AC4516"/>
    <w:rsid w:val="00AC7634"/>
    <w:rsid w:val="00AF1E16"/>
    <w:rsid w:val="00B20728"/>
    <w:rsid w:val="00B3111C"/>
    <w:rsid w:val="00B33CE6"/>
    <w:rsid w:val="00B34CF7"/>
    <w:rsid w:val="00B37D7B"/>
    <w:rsid w:val="00B41113"/>
    <w:rsid w:val="00B44287"/>
    <w:rsid w:val="00B55A4F"/>
    <w:rsid w:val="00B71505"/>
    <w:rsid w:val="00B97B6D"/>
    <w:rsid w:val="00BA47FE"/>
    <w:rsid w:val="00BB43E4"/>
    <w:rsid w:val="00BB5CA0"/>
    <w:rsid w:val="00BC6A03"/>
    <w:rsid w:val="00BD7492"/>
    <w:rsid w:val="00BE5C5E"/>
    <w:rsid w:val="00BE6E77"/>
    <w:rsid w:val="00C01E51"/>
    <w:rsid w:val="00C11D32"/>
    <w:rsid w:val="00C1590C"/>
    <w:rsid w:val="00C35E49"/>
    <w:rsid w:val="00C44675"/>
    <w:rsid w:val="00C46F26"/>
    <w:rsid w:val="00C55552"/>
    <w:rsid w:val="00C641D7"/>
    <w:rsid w:val="00C70899"/>
    <w:rsid w:val="00C72889"/>
    <w:rsid w:val="00C777C7"/>
    <w:rsid w:val="00C81D69"/>
    <w:rsid w:val="00C85D12"/>
    <w:rsid w:val="00C97DD6"/>
    <w:rsid w:val="00CA167D"/>
    <w:rsid w:val="00CA6E80"/>
    <w:rsid w:val="00CC4224"/>
    <w:rsid w:val="00CC5B94"/>
    <w:rsid w:val="00CC6DE0"/>
    <w:rsid w:val="00CE4B6F"/>
    <w:rsid w:val="00CE678B"/>
    <w:rsid w:val="00CF7407"/>
    <w:rsid w:val="00D3090E"/>
    <w:rsid w:val="00D3216B"/>
    <w:rsid w:val="00D42769"/>
    <w:rsid w:val="00D51F4C"/>
    <w:rsid w:val="00D542E6"/>
    <w:rsid w:val="00D661AE"/>
    <w:rsid w:val="00D726F5"/>
    <w:rsid w:val="00D73154"/>
    <w:rsid w:val="00D7483E"/>
    <w:rsid w:val="00D76BAA"/>
    <w:rsid w:val="00D90997"/>
    <w:rsid w:val="00D94D46"/>
    <w:rsid w:val="00D95220"/>
    <w:rsid w:val="00DA7B11"/>
    <w:rsid w:val="00DB12D9"/>
    <w:rsid w:val="00DB1C54"/>
    <w:rsid w:val="00DD03E3"/>
    <w:rsid w:val="00DE48F0"/>
    <w:rsid w:val="00DE4FF1"/>
    <w:rsid w:val="00DF5DD6"/>
    <w:rsid w:val="00E00F7E"/>
    <w:rsid w:val="00E128F2"/>
    <w:rsid w:val="00E12DF1"/>
    <w:rsid w:val="00E13535"/>
    <w:rsid w:val="00E210E8"/>
    <w:rsid w:val="00E2154E"/>
    <w:rsid w:val="00E2534F"/>
    <w:rsid w:val="00E34D98"/>
    <w:rsid w:val="00E378AF"/>
    <w:rsid w:val="00E453D8"/>
    <w:rsid w:val="00E466AD"/>
    <w:rsid w:val="00E50315"/>
    <w:rsid w:val="00E6258F"/>
    <w:rsid w:val="00E64212"/>
    <w:rsid w:val="00E67044"/>
    <w:rsid w:val="00E7088F"/>
    <w:rsid w:val="00E81022"/>
    <w:rsid w:val="00ED261F"/>
    <w:rsid w:val="00ED4046"/>
    <w:rsid w:val="00ED621A"/>
    <w:rsid w:val="00ED6442"/>
    <w:rsid w:val="00EE2301"/>
    <w:rsid w:val="00EE2697"/>
    <w:rsid w:val="00EE4A6C"/>
    <w:rsid w:val="00EF052F"/>
    <w:rsid w:val="00EF7CA9"/>
    <w:rsid w:val="00F06138"/>
    <w:rsid w:val="00F1180F"/>
    <w:rsid w:val="00F11C1E"/>
    <w:rsid w:val="00F15D58"/>
    <w:rsid w:val="00F21AFC"/>
    <w:rsid w:val="00F24C37"/>
    <w:rsid w:val="00F3725A"/>
    <w:rsid w:val="00F44065"/>
    <w:rsid w:val="00F4643B"/>
    <w:rsid w:val="00F62B9F"/>
    <w:rsid w:val="00F92A20"/>
    <w:rsid w:val="00FA2DE2"/>
    <w:rsid w:val="00FA69D1"/>
    <w:rsid w:val="00FD245F"/>
    <w:rsid w:val="00FF0430"/>
    <w:rsid w:val="00FF288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53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76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53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7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ntya.ru/kultura/387792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4F2B-E9B0-4CD1-8F2D-CA0978EC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10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2015-09-05T09:14:00Z</cp:lastPrinted>
  <dcterms:created xsi:type="dcterms:W3CDTF">2014-03-25T10:05:00Z</dcterms:created>
  <dcterms:modified xsi:type="dcterms:W3CDTF">2015-09-05T09:15:00Z</dcterms:modified>
</cp:coreProperties>
</file>